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64" w:before="0" w:after="0"/>
        <w:ind w:left="120" w:hanging="0"/>
        <w:jc w:val="both"/>
        <w:rPr>
          <w:rFonts w:ascii="Times New Roman" w:hAnsi="Times New Roman"/>
          <w:b/>
          <w:b/>
          <w:color w:val="000000"/>
          <w:sz w:val="28"/>
          <w:lang w:val="ru-RU"/>
        </w:rPr>
      </w:pPr>
      <w:bookmarkStart w:id="0" w:name="block-25112608"/>
      <w:bookmarkStart w:id="1" w:name="block-25112611"/>
      <w:bookmarkEnd w:id="0"/>
      <w:bookmarkEnd w:id="1"/>
      <w:r>
        <w:rPr/>
        <w:drawing>
          <wp:inline distT="0" distB="0" distL="0" distR="0">
            <wp:extent cx="5940425" cy="8174990"/>
            <wp:effectExtent l="0" t="0" r="0" b="0"/>
            <wp:docPr id="1" name="Рисунок 1" descr="C:\Users\Angasyak\Desktop\обложки\SCN_20231108_20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Angasyak\Desktop\обложки\SCN_20231108_202148.jpg"/>
                    <pic:cNvPicPr>
                      <a:picLocks noChangeAspect="1" noChangeArrowheads="1"/>
                    </pic:cNvPicPr>
                  </pic:nvPicPr>
                  <pic:blipFill>
                    <a:blip r:embed="rId2"/>
                    <a:stretch>
                      <a:fillRect/>
                    </a:stretch>
                  </pic:blipFill>
                  <pic:spPr bwMode="auto">
                    <a:xfrm>
                      <a:off x="0" y="0"/>
                      <a:ext cx="5940425" cy="8174990"/>
                    </a:xfrm>
                    <a:prstGeom prst="rect">
                      <a:avLst/>
                    </a:prstGeom>
                  </pic:spPr>
                </pic:pic>
              </a:graphicData>
            </a:graphic>
          </wp:inline>
        </w:drawing>
      </w:r>
      <w:bookmarkStart w:id="2" w:name="_GoBack"/>
      <w:bookmarkEnd w:id="2"/>
    </w:p>
    <w:p>
      <w:pPr>
        <w:pStyle w:val="Normal"/>
        <w:spacing w:lineRule="auto" w:line="264" w:before="0" w:after="0"/>
        <w:ind w:left="120" w:hanging="0"/>
        <w:jc w:val="both"/>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64" w:before="0" w:after="0"/>
        <w:ind w:left="120" w:hanging="0"/>
        <w:jc w:val="both"/>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64" w:before="0" w:after="0"/>
        <w:jc w:val="both"/>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64" w:before="0" w:after="0"/>
        <w:jc w:val="both"/>
        <w:rPr>
          <w:lang w:val="ru-RU"/>
        </w:rPr>
      </w:pPr>
      <w:r>
        <w:rPr>
          <w:rFonts w:ascii="Times New Roman" w:hAnsi="Times New Roman"/>
          <w:b/>
          <w:color w:val="000000"/>
          <w:sz w:val="28"/>
          <w:lang w:val="ru-RU"/>
        </w:rPr>
        <w:t>ПОЯСНИТЕЛЬНАЯ ЗАПИСКА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pPr>
        <w:pStyle w:val="Normal"/>
        <w:spacing w:lineRule="auto" w:line="264" w:before="0" w:after="0"/>
        <w:ind w:firstLine="600"/>
        <w:jc w:val="both"/>
        <w:rPr>
          <w:lang w:val="ru-RU"/>
        </w:rPr>
      </w:pPr>
      <w:r>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pPr>
        <w:pStyle w:val="Normal"/>
        <w:spacing w:lineRule="auto" w:line="264" w:before="0" w:after="0"/>
        <w:ind w:firstLine="600"/>
        <w:jc w:val="both"/>
        <w:rPr>
          <w:lang w:val="ru-RU"/>
        </w:rPr>
      </w:pPr>
      <w:r>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pPr>
        <w:pStyle w:val="Normal"/>
        <w:spacing w:lineRule="auto" w:line="264" w:before="0" w:after="0"/>
        <w:ind w:firstLine="600"/>
        <w:jc w:val="both"/>
        <w:rPr>
          <w:lang w:val="ru-RU"/>
        </w:rPr>
      </w:pPr>
      <w:bookmarkStart w:id="3" w:name="bb146442-f527-41bf-8c2f-d7c56b2bd4b0"/>
      <w:r>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3"/>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bookmarkStart w:id="4" w:name="block-25112611"/>
      <w:bookmarkStart w:id="5" w:name="block-25112609"/>
      <w:bookmarkEnd w:id="4"/>
      <w:bookmarkEnd w:id="5"/>
      <w:r>
        <w:rPr>
          <w:rFonts w:ascii="Times New Roman" w:hAnsi="Times New Roman"/>
          <w:b/>
          <w:color w:val="000000"/>
          <w:sz w:val="28"/>
          <w:lang w:val="ru-RU"/>
        </w:rPr>
        <w:t>СОДЕРЖАНИЕ УЧЕБНОГО ПРЕДМЕТА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1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bookmarkStart w:id="6" w:name="_Toc101876902"/>
      <w:bookmarkEnd w:id="6"/>
      <w:r>
        <w:rPr>
          <w:rFonts w:ascii="Times New Roman" w:hAnsi="Times New Roman"/>
          <w:b/>
          <w:i/>
          <w:color w:val="000000"/>
          <w:sz w:val="28"/>
          <w:lang w:val="ru-RU"/>
        </w:rPr>
        <w:t xml:space="preserve">Знания о физической культуре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Способы самостоятельной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Режим дня и правила его составления и соблюдения. </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Физическое совершенствование </w:t>
      </w:r>
    </w:p>
    <w:p>
      <w:pPr>
        <w:pStyle w:val="Normal"/>
        <w:spacing w:lineRule="auto" w:line="264" w:before="0" w:after="0"/>
        <w:ind w:firstLine="600"/>
        <w:jc w:val="both"/>
        <w:rPr>
          <w:lang w:val="ru-RU"/>
        </w:rPr>
      </w:pPr>
      <w:r>
        <w:rPr>
          <w:rFonts w:ascii="Times New Roman" w:hAnsi="Times New Roman"/>
          <w:i/>
          <w:color w:val="000000"/>
          <w:sz w:val="28"/>
          <w:lang w:val="ru-RU"/>
        </w:rPr>
        <w:t xml:space="preserve">Оздоровительная физическая культура </w:t>
      </w:r>
    </w:p>
    <w:p>
      <w:pPr>
        <w:pStyle w:val="Normal"/>
        <w:spacing w:lineRule="auto" w:line="264" w:before="0" w:after="0"/>
        <w:ind w:firstLine="600"/>
        <w:jc w:val="both"/>
        <w:rPr>
          <w:lang w:val="ru-RU"/>
        </w:rPr>
      </w:pPr>
      <w:r>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Спортивно-оздоровительная физическая культура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pPr>
        <w:pStyle w:val="Normal"/>
        <w:spacing w:lineRule="auto" w:line="264" w:before="0" w:after="0"/>
        <w:ind w:firstLine="600"/>
        <w:jc w:val="both"/>
        <w:rPr>
          <w:lang w:val="ru-RU"/>
        </w:rPr>
      </w:pPr>
      <w:r>
        <w:rPr>
          <w:rFonts w:ascii="Times New Roman" w:hAnsi="Times New Roman"/>
          <w:color w:val="000000"/>
          <w:sz w:val="28"/>
          <w:lang w:val="ru-RU"/>
        </w:rPr>
        <w:t xml:space="preserve">Гимнастика с основами акробатики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pPr>
        <w:pStyle w:val="Normal"/>
        <w:spacing w:lineRule="auto" w:line="264" w:before="0" w:after="0"/>
        <w:ind w:firstLine="600"/>
        <w:jc w:val="both"/>
        <w:rPr>
          <w:lang w:val="ru-RU"/>
        </w:rPr>
      </w:pPr>
      <w:r>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pPr>
        <w:pStyle w:val="Normal"/>
        <w:spacing w:lineRule="auto" w:line="264" w:before="0" w:after="0"/>
        <w:ind w:firstLine="600"/>
        <w:jc w:val="both"/>
        <w:rPr>
          <w:lang w:val="ru-RU"/>
        </w:rPr>
      </w:pPr>
      <w:r>
        <w:rPr>
          <w:rFonts w:ascii="Times New Roman" w:hAnsi="Times New Roman"/>
          <w:color w:val="000000"/>
          <w:sz w:val="28"/>
          <w:lang w:val="ru-RU"/>
        </w:rPr>
        <w:t>Лыжная подготовка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pPr>
        <w:pStyle w:val="Normal"/>
        <w:spacing w:lineRule="auto" w:line="264" w:before="0" w:after="0"/>
        <w:ind w:firstLine="600"/>
        <w:jc w:val="both"/>
        <w:rPr>
          <w:lang w:val="ru-RU"/>
        </w:rPr>
      </w:pPr>
      <w:r>
        <w:rPr>
          <w:rFonts w:ascii="Times New Roman" w:hAnsi="Times New Roman"/>
          <w:color w:val="000000"/>
          <w:sz w:val="28"/>
          <w:lang w:val="ru-RU"/>
        </w:rPr>
        <w:t>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pPr>
        <w:pStyle w:val="Normal"/>
        <w:spacing w:lineRule="auto" w:line="264" w:before="0" w:after="0"/>
        <w:ind w:firstLine="600"/>
        <w:jc w:val="both"/>
        <w:rPr>
          <w:lang w:val="ru-RU"/>
        </w:rPr>
      </w:pPr>
      <w:r>
        <w:rPr>
          <w:rFonts w:ascii="Times New Roman" w:hAnsi="Times New Roman"/>
          <w:color w:val="000000"/>
          <w:sz w:val="28"/>
          <w:lang w:val="ru-RU"/>
        </w:rPr>
        <w:t>Подвижные и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Считалки для самостоятельной организации подвижных игр.</w:t>
      </w:r>
    </w:p>
    <w:p>
      <w:pPr>
        <w:pStyle w:val="Normal"/>
        <w:spacing w:lineRule="auto" w:line="264" w:before="0" w:after="0"/>
        <w:ind w:firstLine="600"/>
        <w:jc w:val="both"/>
        <w:rPr>
          <w:lang w:val="ru-RU"/>
        </w:rPr>
      </w:pPr>
      <w:r>
        <w:rPr>
          <w:rFonts w:ascii="Times New Roman" w:hAnsi="Times New Roman"/>
          <w:i/>
          <w:color w:val="000000"/>
          <w:sz w:val="28"/>
          <w:lang w:val="ru-RU"/>
        </w:rPr>
        <w:t>Прикладно-ориентированная физическая культура</w:t>
      </w:r>
    </w:p>
    <w:p>
      <w:pPr>
        <w:pStyle w:val="Normal"/>
        <w:spacing w:lineRule="auto" w:line="264" w:before="0" w:after="0"/>
        <w:ind w:firstLine="600"/>
        <w:jc w:val="both"/>
        <w:rPr>
          <w:lang w:val="ru-RU"/>
        </w:rPr>
      </w:pPr>
      <w:r>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pPr>
        <w:pStyle w:val="Normal"/>
        <w:spacing w:before="0" w:after="0"/>
        <w:ind w:left="120" w:hanging="0"/>
        <w:rPr>
          <w:lang w:val="ru-RU"/>
        </w:rPr>
      </w:pPr>
      <w:r>
        <w:rPr>
          <w:lang w:val="ru-RU"/>
        </w:rPr>
      </w:r>
      <w:bookmarkStart w:id="7" w:name="_Toc137548637"/>
      <w:bookmarkStart w:id="8" w:name="_Toc137548637"/>
      <w:bookmarkEnd w:id="8"/>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2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i/>
          <w:color w:val="000000"/>
          <w:sz w:val="28"/>
          <w:lang w:val="ru-RU"/>
        </w:rPr>
        <w:t xml:space="preserve">Знания о физической культуре </w:t>
      </w:r>
    </w:p>
    <w:p>
      <w:pPr>
        <w:pStyle w:val="Normal"/>
        <w:spacing w:lineRule="auto" w:line="264" w:before="0" w:after="0"/>
        <w:ind w:firstLine="600"/>
        <w:jc w:val="both"/>
        <w:rPr>
          <w:lang w:val="ru-RU"/>
        </w:rPr>
      </w:pPr>
      <w:r>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Физическое совершенствование </w:t>
      </w:r>
    </w:p>
    <w:p>
      <w:pPr>
        <w:pStyle w:val="Normal"/>
        <w:spacing w:lineRule="auto" w:line="264" w:before="0" w:after="0"/>
        <w:ind w:firstLine="600"/>
        <w:jc w:val="both"/>
        <w:rPr>
          <w:lang w:val="ru-RU"/>
        </w:rPr>
      </w:pPr>
      <w:r>
        <w:rPr>
          <w:rFonts w:ascii="Times New Roman" w:hAnsi="Times New Roman"/>
          <w:i/>
          <w:color w:val="000000"/>
          <w:sz w:val="28"/>
          <w:lang w:val="ru-RU"/>
        </w:rPr>
        <w:t xml:space="preserve">Оздоровительная физическая культура </w:t>
      </w:r>
    </w:p>
    <w:p>
      <w:pPr>
        <w:pStyle w:val="Normal"/>
        <w:spacing w:lineRule="auto" w:line="264" w:before="0" w:after="0"/>
        <w:ind w:firstLine="600"/>
        <w:jc w:val="both"/>
        <w:rPr>
          <w:lang w:val="ru-RU"/>
        </w:rPr>
      </w:pPr>
      <w:r>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Спортивно-оздоровительная физическая культура </w:t>
      </w:r>
    </w:p>
    <w:p>
      <w:pPr>
        <w:pStyle w:val="Normal"/>
        <w:spacing w:lineRule="auto" w:line="264" w:before="0" w:after="0"/>
        <w:ind w:firstLine="600"/>
        <w:jc w:val="both"/>
        <w:rPr>
          <w:lang w:val="ru-RU"/>
        </w:rPr>
      </w:pPr>
      <w:r>
        <w:rPr>
          <w:rFonts w:ascii="Times New Roman" w:hAnsi="Times New Roman"/>
          <w:color w:val="000000"/>
          <w:sz w:val="28"/>
          <w:lang w:val="ru-RU"/>
        </w:rPr>
        <w:t xml:space="preserve">Гимнастика с основами акробатики </w:t>
      </w:r>
    </w:p>
    <w:p>
      <w:pPr>
        <w:pStyle w:val="Normal"/>
        <w:spacing w:lineRule="auto" w:line="264" w:before="0" w:after="0"/>
        <w:ind w:firstLine="600"/>
        <w:jc w:val="both"/>
        <w:rPr>
          <w:lang w:val="ru-RU"/>
        </w:rPr>
      </w:pPr>
      <w:r>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pPr>
        <w:pStyle w:val="Normal"/>
        <w:spacing w:lineRule="auto" w:line="264" w:before="0" w:after="0"/>
        <w:ind w:firstLine="600"/>
        <w:jc w:val="both"/>
        <w:rPr>
          <w:lang w:val="ru-RU"/>
        </w:rPr>
      </w:pPr>
      <w:r>
        <w:rPr>
          <w:rFonts w:ascii="Times New Roman" w:hAnsi="Times New Roman"/>
          <w:color w:val="000000"/>
          <w:sz w:val="28"/>
          <w:lang w:val="ru-RU"/>
        </w:rPr>
        <w:t xml:space="preserve">Лыжная подготовка </w:t>
      </w:r>
    </w:p>
    <w:p>
      <w:pPr>
        <w:pStyle w:val="Normal"/>
        <w:spacing w:lineRule="auto" w:line="264" w:before="0" w:after="0"/>
        <w:ind w:firstLine="600"/>
        <w:jc w:val="both"/>
        <w:rPr>
          <w:lang w:val="ru-RU"/>
        </w:rPr>
      </w:pPr>
      <w:r>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Лёгкая атлетика </w:t>
      </w:r>
    </w:p>
    <w:p>
      <w:pPr>
        <w:pStyle w:val="Normal"/>
        <w:spacing w:lineRule="auto" w:line="264" w:before="0" w:after="0"/>
        <w:ind w:firstLine="600"/>
        <w:jc w:val="both"/>
        <w:rPr>
          <w:lang w:val="ru-RU"/>
        </w:rPr>
      </w:pPr>
      <w:r>
        <w:rPr>
          <w:rFonts w:ascii="Times New Roman" w:hAnsi="Times New Roman"/>
          <w:color w:val="000000"/>
          <w:sz w:val="28"/>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pPr>
        <w:pStyle w:val="Normal"/>
        <w:spacing w:lineRule="auto" w:line="264" w:before="0" w:after="0"/>
        <w:ind w:firstLine="600"/>
        <w:jc w:val="both"/>
        <w:rPr>
          <w:lang w:val="ru-RU"/>
        </w:rPr>
      </w:pPr>
      <w:r>
        <w:rPr>
          <w:rFonts w:ascii="Times New Roman" w:hAnsi="Times New Roman"/>
          <w:color w:val="000000"/>
          <w:sz w:val="28"/>
          <w:lang w:val="ru-RU"/>
        </w:rPr>
        <w:t>Подвижные игры</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Подвижные игры с техническими приёмами спортивных игр (баскетбол, футбол). </w:t>
      </w:r>
    </w:p>
    <w:p>
      <w:pPr>
        <w:pStyle w:val="Normal"/>
        <w:spacing w:lineRule="auto" w:line="264" w:before="0" w:after="0"/>
        <w:ind w:firstLine="600"/>
        <w:jc w:val="both"/>
        <w:rPr>
          <w:lang w:val="ru-RU"/>
        </w:rPr>
      </w:pPr>
      <w:r>
        <w:rPr>
          <w:rFonts w:ascii="Times New Roman" w:hAnsi="Times New Roman"/>
          <w:i/>
          <w:color w:val="000000"/>
          <w:sz w:val="28"/>
          <w:lang w:val="ru-RU"/>
        </w:rPr>
        <w:t xml:space="preserve">Прикладно-ориентированная физическая культура </w:t>
      </w:r>
    </w:p>
    <w:p>
      <w:pPr>
        <w:pStyle w:val="Normal"/>
        <w:spacing w:lineRule="auto" w:line="264" w:before="0" w:after="0"/>
        <w:ind w:firstLine="600"/>
        <w:jc w:val="both"/>
        <w:rPr>
          <w:lang w:val="ru-RU"/>
        </w:rPr>
      </w:pPr>
      <w:r>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pPr>
        <w:pStyle w:val="Normal"/>
        <w:spacing w:before="0" w:after="0"/>
        <w:ind w:left="120" w:hanging="0"/>
        <w:rPr>
          <w:lang w:val="ru-RU"/>
        </w:rPr>
      </w:pPr>
      <w:r>
        <w:rPr>
          <w:lang w:val="ru-RU"/>
        </w:rPr>
      </w:r>
      <w:bookmarkStart w:id="9" w:name="_Toc137548638"/>
      <w:bookmarkStart w:id="10" w:name="_Toc137548638"/>
      <w:bookmarkEnd w:id="10"/>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3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i/>
          <w:color w:val="000000"/>
          <w:spacing w:val="-2"/>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pPr>
        <w:pStyle w:val="Normal"/>
        <w:spacing w:lineRule="auto" w:line="264" w:before="0" w:after="0"/>
        <w:ind w:firstLine="600"/>
        <w:jc w:val="both"/>
        <w:rPr>
          <w:lang w:val="ru-RU"/>
        </w:rPr>
      </w:pPr>
      <w:r>
        <w:rPr>
          <w:rFonts w:ascii="Times New Roman" w:hAnsi="Times New Roman"/>
          <w:b/>
          <w:i/>
          <w:color w:val="000000"/>
          <w:spacing w:val="-2"/>
          <w:sz w:val="28"/>
          <w:lang w:val="ru-RU"/>
        </w:rPr>
        <w:t xml:space="preserve">Способы самостоятельной деятельности </w:t>
      </w:r>
    </w:p>
    <w:p>
      <w:pPr>
        <w:pStyle w:val="Normal"/>
        <w:spacing w:lineRule="auto" w:line="264" w:before="0" w:after="0"/>
        <w:ind w:firstLine="600"/>
        <w:jc w:val="both"/>
        <w:rPr>
          <w:lang w:val="ru-RU"/>
        </w:rPr>
      </w:pPr>
      <w:r>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pPr>
        <w:pStyle w:val="Normal"/>
        <w:spacing w:lineRule="auto" w:line="264" w:before="0" w:after="0"/>
        <w:ind w:firstLine="600"/>
        <w:jc w:val="both"/>
        <w:rPr>
          <w:lang w:val="ru-RU"/>
        </w:rPr>
      </w:pPr>
      <w:r>
        <w:rPr>
          <w:rFonts w:ascii="Times New Roman" w:hAnsi="Times New Roman"/>
          <w:b/>
          <w:i/>
          <w:color w:val="000000"/>
          <w:spacing w:val="-2"/>
          <w:sz w:val="28"/>
          <w:lang w:val="ru-RU"/>
        </w:rPr>
        <w:t xml:space="preserve">Физическое совершенствование </w:t>
      </w:r>
    </w:p>
    <w:p>
      <w:pPr>
        <w:pStyle w:val="Normal"/>
        <w:spacing w:lineRule="auto" w:line="264" w:before="0" w:after="0"/>
        <w:ind w:firstLine="600"/>
        <w:jc w:val="both"/>
        <w:rPr>
          <w:lang w:val="ru-RU"/>
        </w:rPr>
      </w:pPr>
      <w:r>
        <w:rPr>
          <w:rFonts w:ascii="Times New Roman" w:hAnsi="Times New Roman"/>
          <w:i/>
          <w:color w:val="000000"/>
          <w:spacing w:val="-2"/>
          <w:sz w:val="28"/>
          <w:lang w:val="ru-RU"/>
        </w:rPr>
        <w:t xml:space="preserve">Оздоровительная физическая культура </w:t>
      </w:r>
    </w:p>
    <w:p>
      <w:pPr>
        <w:pStyle w:val="Normal"/>
        <w:spacing w:lineRule="auto" w:line="264" w:before="0" w:after="0"/>
        <w:ind w:firstLine="600"/>
        <w:jc w:val="both"/>
        <w:rPr>
          <w:lang w:val="ru-RU"/>
        </w:rPr>
      </w:pPr>
      <w:r>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pPr>
        <w:pStyle w:val="Normal"/>
        <w:spacing w:lineRule="auto" w:line="264" w:before="0" w:after="0"/>
        <w:ind w:firstLine="600"/>
        <w:jc w:val="both"/>
        <w:rPr>
          <w:lang w:val="ru-RU"/>
        </w:rPr>
      </w:pPr>
      <w:r>
        <w:rPr>
          <w:rFonts w:ascii="Times New Roman" w:hAnsi="Times New Roman"/>
          <w:i/>
          <w:color w:val="000000"/>
          <w:spacing w:val="-2"/>
          <w:sz w:val="28"/>
          <w:lang w:val="ru-RU"/>
        </w:rPr>
        <w:t xml:space="preserve">Спортивно-оздоровительная физическая культура.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Гимнастика с основами акробатики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pPr>
        <w:pStyle w:val="Normal"/>
        <w:spacing w:lineRule="auto" w:line="264" w:before="0" w:after="0"/>
        <w:ind w:firstLine="600"/>
        <w:jc w:val="both"/>
        <w:rPr>
          <w:lang w:val="ru-RU"/>
        </w:rPr>
      </w:pPr>
      <w:r>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Лёгкая атлетика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pPr>
        <w:pStyle w:val="Normal"/>
        <w:spacing w:lineRule="auto" w:line="264" w:before="0" w:after="0"/>
        <w:ind w:firstLine="600"/>
        <w:jc w:val="both"/>
        <w:rPr>
          <w:lang w:val="ru-RU"/>
        </w:rPr>
      </w:pPr>
      <w:r>
        <w:rPr>
          <w:rFonts w:ascii="Times New Roman" w:hAnsi="Times New Roman"/>
          <w:color w:val="000000"/>
          <w:spacing w:val="-2"/>
          <w:sz w:val="28"/>
          <w:lang w:val="ru-RU"/>
        </w:rPr>
        <w:t>Лыжная подготовка</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Плавательная подготовка.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Подвижные и спортивные игры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pPr>
        <w:pStyle w:val="Normal"/>
        <w:spacing w:lineRule="auto" w:line="264" w:before="0" w:after="0"/>
        <w:ind w:firstLine="600"/>
        <w:jc w:val="both"/>
        <w:rPr>
          <w:lang w:val="ru-RU"/>
        </w:rPr>
      </w:pPr>
      <w:r>
        <w:rPr>
          <w:rFonts w:ascii="Times New Roman" w:hAnsi="Times New Roman"/>
          <w:i/>
          <w:color w:val="000000"/>
          <w:spacing w:val="-2"/>
          <w:sz w:val="28"/>
          <w:lang w:val="ru-RU"/>
        </w:rPr>
        <w:t xml:space="preserve">Прикладно-ориентированная физическая культура.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pPr>
        <w:pStyle w:val="Normal"/>
        <w:spacing w:before="0" w:after="0"/>
        <w:ind w:left="120" w:hanging="0"/>
        <w:rPr>
          <w:lang w:val="ru-RU"/>
        </w:rPr>
      </w:pPr>
      <w:r>
        <w:rPr>
          <w:lang w:val="ru-RU"/>
        </w:rPr>
      </w:r>
      <w:bookmarkStart w:id="11" w:name="_Toc137548639"/>
      <w:bookmarkStart w:id="12" w:name="_Toc137548639"/>
      <w:bookmarkEnd w:id="12"/>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4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i/>
          <w:color w:val="000000"/>
          <w:sz w:val="28"/>
          <w:lang w:val="ru-RU"/>
        </w:rPr>
        <w:t xml:space="preserve">Знания о физической культуре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Способы самостоятельной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Физическое совершенствование </w:t>
      </w:r>
    </w:p>
    <w:p>
      <w:pPr>
        <w:pStyle w:val="Normal"/>
        <w:spacing w:lineRule="auto" w:line="264" w:before="0" w:after="0"/>
        <w:ind w:firstLine="600"/>
        <w:jc w:val="both"/>
        <w:rPr>
          <w:lang w:val="ru-RU"/>
        </w:rPr>
      </w:pPr>
      <w:r>
        <w:rPr>
          <w:rFonts w:ascii="Times New Roman" w:hAnsi="Times New Roman"/>
          <w:i/>
          <w:color w:val="000000"/>
          <w:sz w:val="28"/>
          <w:lang w:val="ru-RU"/>
        </w:rPr>
        <w:t xml:space="preserve">Оздоровительная физическая культура </w:t>
      </w:r>
    </w:p>
    <w:p>
      <w:pPr>
        <w:pStyle w:val="Normal"/>
        <w:spacing w:lineRule="auto" w:line="264" w:before="0" w:after="0"/>
        <w:ind w:firstLine="600"/>
        <w:jc w:val="both"/>
        <w:rPr>
          <w:lang w:val="ru-RU"/>
        </w:rPr>
      </w:pPr>
      <w:r>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Спортивно-оздоровительная физическая культура </w:t>
      </w:r>
    </w:p>
    <w:p>
      <w:pPr>
        <w:pStyle w:val="Normal"/>
        <w:spacing w:lineRule="auto" w:line="264" w:before="0" w:after="0"/>
        <w:ind w:firstLine="600"/>
        <w:jc w:val="both"/>
        <w:rPr>
          <w:lang w:val="ru-RU"/>
        </w:rPr>
      </w:pPr>
      <w:r>
        <w:rPr>
          <w:rFonts w:ascii="Times New Roman" w:hAnsi="Times New Roman"/>
          <w:color w:val="000000"/>
          <w:sz w:val="28"/>
          <w:lang w:val="ru-RU"/>
        </w:rPr>
        <w:t>Гимнастика с основами акробатики</w:t>
      </w:r>
    </w:p>
    <w:p>
      <w:pPr>
        <w:pStyle w:val="Normal"/>
        <w:spacing w:lineRule="auto" w:line="264" w:before="0" w:after="0"/>
        <w:ind w:firstLine="600"/>
        <w:jc w:val="both"/>
        <w:rPr>
          <w:lang w:val="ru-RU"/>
        </w:rPr>
      </w:pPr>
      <w:r>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Лёгкая атлетика </w:t>
      </w:r>
    </w:p>
    <w:p>
      <w:pPr>
        <w:pStyle w:val="Normal"/>
        <w:spacing w:lineRule="auto" w:line="264" w:before="0" w:after="0"/>
        <w:ind w:firstLine="600"/>
        <w:jc w:val="both"/>
        <w:rPr>
          <w:lang w:val="ru-RU"/>
        </w:rPr>
      </w:pPr>
      <w:r>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pPr>
        <w:pStyle w:val="Normal"/>
        <w:spacing w:lineRule="auto" w:line="264" w:before="0" w:after="0"/>
        <w:ind w:firstLine="600"/>
        <w:jc w:val="both"/>
        <w:rPr>
          <w:lang w:val="ru-RU"/>
        </w:rPr>
      </w:pPr>
      <w:r>
        <w:rPr>
          <w:rFonts w:ascii="Times New Roman" w:hAnsi="Times New Roman"/>
          <w:color w:val="000000"/>
          <w:sz w:val="28"/>
          <w:lang w:val="ru-RU"/>
        </w:rPr>
        <w:t>Лыжная подготовка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Плавательная подготовка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pPr>
        <w:pStyle w:val="Normal"/>
        <w:spacing w:lineRule="auto" w:line="264" w:before="0" w:after="0"/>
        <w:ind w:firstLine="600"/>
        <w:jc w:val="both"/>
        <w:rPr>
          <w:lang w:val="ru-RU"/>
        </w:rPr>
      </w:pPr>
      <w:r>
        <w:rPr>
          <w:rFonts w:ascii="Times New Roman" w:hAnsi="Times New Roman"/>
          <w:color w:val="000000"/>
          <w:sz w:val="28"/>
          <w:lang w:val="ru-RU"/>
        </w:rPr>
        <w:t>Подвижные и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Прикладно-ориентированная физическая культура</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pPr>
        <w:pStyle w:val="Normal"/>
        <w:spacing w:lineRule="auto" w:line="264" w:before="0" w:after="0"/>
        <w:ind w:left="120" w:hanging="0"/>
        <w:jc w:val="both"/>
        <w:rPr>
          <w:lang w:val="ru-RU"/>
        </w:rPr>
      </w:pPr>
      <w:bookmarkStart w:id="13" w:name="block-25112609"/>
      <w:bookmarkStart w:id="14" w:name="block-25112610"/>
      <w:bookmarkStart w:id="15" w:name="_Toc137548640"/>
      <w:bookmarkEnd w:id="13"/>
      <w:bookmarkEnd w:id="14"/>
      <w:bookmarkEnd w:id="15"/>
      <w:r>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pPr>
        <w:pStyle w:val="Normal"/>
        <w:spacing w:lineRule="auto" w:line="264" w:before="0" w:after="0"/>
        <w:ind w:firstLine="600"/>
        <w:jc w:val="both"/>
        <w:rPr>
          <w:lang w:val="ru-RU"/>
        </w:rPr>
      </w:pPr>
      <w:r>
        <w:rPr>
          <w:lang w:val="ru-RU"/>
        </w:rPr>
      </w:r>
    </w:p>
    <w:p>
      <w:pPr>
        <w:pStyle w:val="Normal"/>
        <w:spacing w:before="0" w:after="0"/>
        <w:ind w:left="120" w:hanging="0"/>
        <w:rPr>
          <w:lang w:val="ru-RU"/>
        </w:rPr>
      </w:pPr>
      <w:r>
        <w:rPr>
          <w:lang w:val="ru-RU"/>
        </w:rPr>
      </w:r>
      <w:bookmarkStart w:id="16" w:name="_Toc137548641"/>
      <w:bookmarkStart w:id="17" w:name="_Toc137548641"/>
      <w:bookmarkEnd w:id="17"/>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pPr>
        <w:pStyle w:val="Normal"/>
        <w:numPr>
          <w:ilvl w:val="0"/>
          <w:numId w:val="1"/>
        </w:numPr>
        <w:spacing w:lineRule="auto" w:line="264" w:before="0" w:after="0"/>
        <w:jc w:val="both"/>
        <w:rPr>
          <w:lang w:val="ru-RU"/>
        </w:rPr>
      </w:pPr>
      <w:r>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pPr>
        <w:pStyle w:val="Normal"/>
        <w:numPr>
          <w:ilvl w:val="0"/>
          <w:numId w:val="1"/>
        </w:numPr>
        <w:spacing w:lineRule="auto" w:line="264" w:before="0" w:after="0"/>
        <w:jc w:val="both"/>
        <w:rPr>
          <w:lang w:val="ru-RU"/>
        </w:rPr>
      </w:pPr>
      <w:r>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pPr>
        <w:pStyle w:val="Normal"/>
        <w:numPr>
          <w:ilvl w:val="0"/>
          <w:numId w:val="1"/>
        </w:numPr>
        <w:spacing w:lineRule="auto" w:line="264" w:before="0" w:after="0"/>
        <w:jc w:val="both"/>
        <w:rPr>
          <w:lang w:val="ru-RU"/>
        </w:rPr>
      </w:pPr>
      <w:r>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pPr>
        <w:pStyle w:val="Normal"/>
        <w:numPr>
          <w:ilvl w:val="0"/>
          <w:numId w:val="1"/>
        </w:numPr>
        <w:spacing w:lineRule="auto" w:line="264" w:before="0" w:after="0"/>
        <w:jc w:val="both"/>
        <w:rPr>
          <w:lang w:val="ru-RU"/>
        </w:rPr>
      </w:pPr>
      <w:r>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pPr>
        <w:pStyle w:val="Normal"/>
        <w:numPr>
          <w:ilvl w:val="0"/>
          <w:numId w:val="1"/>
        </w:numPr>
        <w:spacing w:lineRule="auto" w:line="264" w:before="0" w:after="0"/>
        <w:jc w:val="both"/>
        <w:rPr>
          <w:lang w:val="ru-RU"/>
        </w:rPr>
      </w:pPr>
      <w:r>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pPr>
        <w:pStyle w:val="Normal"/>
        <w:numPr>
          <w:ilvl w:val="0"/>
          <w:numId w:val="1"/>
        </w:numPr>
        <w:spacing w:lineRule="auto" w:line="264" w:before="0" w:after="0"/>
        <w:jc w:val="both"/>
        <w:rPr>
          <w:lang w:val="ru-RU"/>
        </w:rPr>
      </w:pPr>
      <w:r>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pPr>
        <w:pStyle w:val="Normal"/>
        <w:spacing w:before="0" w:after="0"/>
        <w:ind w:left="120" w:hanging="0"/>
        <w:rPr>
          <w:lang w:val="ru-RU"/>
        </w:rPr>
      </w:pPr>
      <w:r>
        <w:rPr>
          <w:lang w:val="ru-RU"/>
        </w:rPr>
      </w:r>
      <w:bookmarkStart w:id="18" w:name="_Toc137548642"/>
      <w:bookmarkStart w:id="19" w:name="_Toc137548642"/>
      <w:bookmarkEnd w:id="19"/>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20" w:name="_Toc134720971"/>
      <w:bookmarkEnd w:id="20"/>
    </w:p>
    <w:p>
      <w:pPr>
        <w:pStyle w:val="Normal"/>
        <w:spacing w:lineRule="auto" w:line="264" w:before="0" w:after="0"/>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1 классе</w:t>
      </w:r>
      <w:r>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pPr>
        <w:pStyle w:val="Normal"/>
        <w:spacing w:lineRule="auto" w:line="264" w:before="0" w:after="0"/>
        <w:ind w:firstLine="600"/>
        <w:jc w:val="both"/>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pPr>
        <w:pStyle w:val="Normal"/>
        <w:numPr>
          <w:ilvl w:val="0"/>
          <w:numId w:val="2"/>
        </w:numPr>
        <w:spacing w:lineRule="auto" w:line="264" w:before="0" w:after="0"/>
        <w:jc w:val="both"/>
        <w:rPr>
          <w:lang w:val="ru-RU"/>
        </w:rPr>
      </w:pPr>
      <w:r>
        <w:rPr>
          <w:rFonts w:ascii="Times New Roman" w:hAnsi="Times New Roman"/>
          <w:color w:val="000000"/>
          <w:sz w:val="28"/>
          <w:lang w:val="ru-RU"/>
        </w:rPr>
        <w:t>находить общие и отличительные признаки в передвижениях человека и животных;</w:t>
      </w:r>
    </w:p>
    <w:p>
      <w:pPr>
        <w:pStyle w:val="Normal"/>
        <w:numPr>
          <w:ilvl w:val="0"/>
          <w:numId w:val="2"/>
        </w:numPr>
        <w:spacing w:lineRule="auto" w:line="264" w:before="0" w:after="0"/>
        <w:jc w:val="both"/>
        <w:rPr>
          <w:lang w:val="ru-RU"/>
        </w:rPr>
      </w:pPr>
      <w:r>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pPr>
        <w:pStyle w:val="Normal"/>
        <w:numPr>
          <w:ilvl w:val="0"/>
          <w:numId w:val="2"/>
        </w:numPr>
        <w:spacing w:lineRule="auto" w:line="264" w:before="0" w:after="0"/>
        <w:jc w:val="both"/>
        <w:rPr>
          <w:lang w:val="ru-RU"/>
        </w:rPr>
      </w:pPr>
      <w:r>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pPr>
        <w:pStyle w:val="Normal"/>
        <w:numPr>
          <w:ilvl w:val="0"/>
          <w:numId w:val="2"/>
        </w:numPr>
        <w:spacing w:lineRule="auto" w:line="264" w:before="0" w:after="0"/>
        <w:jc w:val="both"/>
        <w:rPr>
          <w:lang w:val="ru-RU"/>
        </w:rPr>
      </w:pPr>
      <w:r>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pPr>
        <w:pStyle w:val="Normal"/>
        <w:spacing w:lineRule="auto" w:line="264" w:before="0" w:after="0"/>
        <w:ind w:firstLine="600"/>
        <w:jc w:val="both"/>
        <w:rPr/>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pPr>
        <w:pStyle w:val="Normal"/>
        <w:numPr>
          <w:ilvl w:val="0"/>
          <w:numId w:val="3"/>
        </w:numPr>
        <w:spacing w:lineRule="auto" w:line="264" w:before="0" w:after="0"/>
        <w:jc w:val="both"/>
        <w:rPr>
          <w:lang w:val="ru-RU"/>
        </w:rPr>
      </w:pPr>
      <w:r>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pPr>
        <w:pStyle w:val="Normal"/>
        <w:numPr>
          <w:ilvl w:val="0"/>
          <w:numId w:val="3"/>
        </w:numPr>
        <w:spacing w:lineRule="auto" w:line="264" w:before="0" w:after="0"/>
        <w:jc w:val="both"/>
        <w:rPr>
          <w:lang w:val="ru-RU"/>
        </w:rPr>
      </w:pPr>
      <w:r>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pPr>
        <w:pStyle w:val="Normal"/>
        <w:numPr>
          <w:ilvl w:val="0"/>
          <w:numId w:val="3"/>
        </w:numPr>
        <w:spacing w:lineRule="auto" w:line="264" w:before="0" w:after="0"/>
        <w:jc w:val="both"/>
        <w:rPr>
          <w:lang w:val="ru-RU"/>
        </w:rPr>
      </w:pPr>
      <w:r>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pPr>
        <w:pStyle w:val="Normal"/>
        <w:spacing w:lineRule="auto" w:line="264" w:before="0" w:after="0"/>
        <w:ind w:firstLine="600"/>
        <w:jc w:val="both"/>
        <w:rPr/>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pPr>
        <w:pStyle w:val="Normal"/>
        <w:numPr>
          <w:ilvl w:val="0"/>
          <w:numId w:val="4"/>
        </w:numPr>
        <w:spacing w:lineRule="auto" w:line="264" w:before="0" w:after="0"/>
        <w:jc w:val="both"/>
        <w:rPr>
          <w:lang w:val="ru-RU"/>
        </w:rPr>
      </w:pPr>
      <w:r>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pPr>
        <w:pStyle w:val="Normal"/>
        <w:numPr>
          <w:ilvl w:val="0"/>
          <w:numId w:val="4"/>
        </w:numPr>
        <w:spacing w:lineRule="auto" w:line="264" w:before="0" w:after="0"/>
        <w:jc w:val="both"/>
        <w:rPr>
          <w:lang w:val="ru-RU"/>
        </w:rPr>
      </w:pPr>
      <w:r>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pPr>
        <w:pStyle w:val="Normal"/>
        <w:numPr>
          <w:ilvl w:val="0"/>
          <w:numId w:val="4"/>
        </w:numPr>
        <w:spacing w:lineRule="auto" w:line="264" w:before="0" w:after="0"/>
        <w:jc w:val="both"/>
        <w:rPr>
          <w:lang w:val="ru-RU"/>
        </w:rPr>
      </w:pPr>
      <w:r>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pPr>
        <w:pStyle w:val="Normal"/>
        <w:spacing w:lineRule="auto" w:line="264" w:before="0" w:after="0"/>
        <w:ind w:firstLine="600"/>
        <w:jc w:val="both"/>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pPr>
        <w:pStyle w:val="Normal"/>
        <w:numPr>
          <w:ilvl w:val="0"/>
          <w:numId w:val="5"/>
        </w:numPr>
        <w:spacing w:lineRule="auto" w:line="264" w:before="0" w:after="0"/>
        <w:jc w:val="both"/>
        <w:rPr>
          <w:lang w:val="ru-RU"/>
        </w:rPr>
      </w:pPr>
      <w:r>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pPr>
        <w:pStyle w:val="Normal"/>
        <w:numPr>
          <w:ilvl w:val="0"/>
          <w:numId w:val="5"/>
        </w:numPr>
        <w:spacing w:lineRule="auto" w:line="264" w:before="0" w:after="0"/>
        <w:jc w:val="both"/>
        <w:rPr>
          <w:lang w:val="ru-RU"/>
        </w:rPr>
      </w:pPr>
      <w:r>
        <w:rPr>
          <w:rFonts w:ascii="Times New Roman" w:hAnsi="Times New Roman"/>
          <w:color w:val="000000"/>
          <w:sz w:val="28"/>
          <w:lang w:val="ru-RU"/>
        </w:rPr>
        <w:t>понимать связь между закаливающими процедурами и укреплением здоровья;</w:t>
      </w:r>
    </w:p>
    <w:p>
      <w:pPr>
        <w:pStyle w:val="Normal"/>
        <w:numPr>
          <w:ilvl w:val="0"/>
          <w:numId w:val="5"/>
        </w:numPr>
        <w:spacing w:lineRule="auto" w:line="264" w:before="0" w:after="0"/>
        <w:jc w:val="both"/>
        <w:rPr>
          <w:lang w:val="ru-RU"/>
        </w:rPr>
      </w:pPr>
      <w:r>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pPr>
        <w:pStyle w:val="Normal"/>
        <w:numPr>
          <w:ilvl w:val="0"/>
          <w:numId w:val="5"/>
        </w:numPr>
        <w:spacing w:lineRule="auto" w:line="264" w:before="0" w:after="0"/>
        <w:jc w:val="both"/>
        <w:rPr>
          <w:lang w:val="ru-RU"/>
        </w:rPr>
      </w:pPr>
      <w:r>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pPr>
        <w:pStyle w:val="Normal"/>
        <w:numPr>
          <w:ilvl w:val="0"/>
          <w:numId w:val="5"/>
        </w:numPr>
        <w:spacing w:lineRule="auto" w:line="264" w:before="0" w:after="0"/>
        <w:jc w:val="both"/>
        <w:rPr>
          <w:lang w:val="ru-RU"/>
        </w:rPr>
      </w:pPr>
      <w:r>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pPr>
        <w:pStyle w:val="Normal"/>
        <w:spacing w:lineRule="auto" w:line="264" w:before="0" w:after="0"/>
        <w:ind w:firstLine="600"/>
        <w:jc w:val="both"/>
        <w:rPr/>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pPr>
        <w:pStyle w:val="Normal"/>
        <w:numPr>
          <w:ilvl w:val="0"/>
          <w:numId w:val="6"/>
        </w:numPr>
        <w:spacing w:lineRule="auto" w:line="264" w:before="0" w:after="0"/>
        <w:jc w:val="both"/>
        <w:rPr>
          <w:lang w:val="ru-RU"/>
        </w:rPr>
      </w:pPr>
      <w:r>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pPr>
        <w:pStyle w:val="Normal"/>
        <w:numPr>
          <w:ilvl w:val="0"/>
          <w:numId w:val="6"/>
        </w:numPr>
        <w:spacing w:lineRule="auto" w:line="264" w:before="0" w:after="0"/>
        <w:jc w:val="both"/>
        <w:rPr>
          <w:lang w:val="ru-RU"/>
        </w:rPr>
      </w:pPr>
      <w:r>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pPr>
        <w:pStyle w:val="Normal"/>
        <w:numPr>
          <w:ilvl w:val="0"/>
          <w:numId w:val="6"/>
        </w:numPr>
        <w:spacing w:lineRule="auto" w:line="264" w:before="0" w:after="0"/>
        <w:jc w:val="both"/>
        <w:rPr>
          <w:lang w:val="ru-RU"/>
        </w:rPr>
      </w:pPr>
      <w:r>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pPr>
        <w:pStyle w:val="Normal"/>
        <w:spacing w:lineRule="auto" w:line="264" w:before="0" w:after="0"/>
        <w:ind w:firstLine="600"/>
        <w:jc w:val="both"/>
        <w:rPr/>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pPr>
        <w:pStyle w:val="Normal"/>
        <w:numPr>
          <w:ilvl w:val="0"/>
          <w:numId w:val="7"/>
        </w:numPr>
        <w:spacing w:lineRule="auto" w:line="264" w:before="0" w:after="0"/>
        <w:jc w:val="both"/>
        <w:rPr>
          <w:lang w:val="ru-RU"/>
        </w:rPr>
      </w:pPr>
      <w:r>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pPr>
        <w:pStyle w:val="Normal"/>
        <w:numPr>
          <w:ilvl w:val="0"/>
          <w:numId w:val="7"/>
        </w:numPr>
        <w:spacing w:lineRule="auto" w:line="264" w:before="0" w:after="0"/>
        <w:jc w:val="both"/>
        <w:rPr>
          <w:lang w:val="ru-RU"/>
        </w:rPr>
      </w:pPr>
      <w:r>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pPr>
        <w:pStyle w:val="Normal"/>
        <w:numPr>
          <w:ilvl w:val="0"/>
          <w:numId w:val="7"/>
        </w:numPr>
        <w:spacing w:lineRule="auto" w:line="264" w:before="0" w:after="0"/>
        <w:jc w:val="both"/>
        <w:rPr>
          <w:lang w:val="ru-RU"/>
        </w:rPr>
      </w:pPr>
      <w:r>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pPr>
        <w:pStyle w:val="Normal"/>
        <w:numPr>
          <w:ilvl w:val="0"/>
          <w:numId w:val="7"/>
        </w:numPr>
        <w:spacing w:lineRule="auto" w:line="264" w:before="0" w:after="0"/>
        <w:jc w:val="both"/>
        <w:rPr>
          <w:lang w:val="ru-RU"/>
        </w:rPr>
      </w:pPr>
      <w:r>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pPr>
        <w:pStyle w:val="Normal"/>
        <w:spacing w:lineRule="auto" w:line="264" w:before="0" w:after="0"/>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3 классе</w:t>
      </w:r>
      <w:r>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pPr>
        <w:pStyle w:val="Normal"/>
        <w:spacing w:lineRule="auto" w:line="264" w:before="0" w:after="0"/>
        <w:ind w:firstLine="600"/>
        <w:jc w:val="both"/>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pPr>
        <w:pStyle w:val="Normal"/>
        <w:numPr>
          <w:ilvl w:val="0"/>
          <w:numId w:val="8"/>
        </w:numPr>
        <w:spacing w:lineRule="auto" w:line="264" w:before="0" w:after="0"/>
        <w:jc w:val="both"/>
        <w:rPr>
          <w:lang w:val="ru-RU"/>
        </w:rPr>
      </w:pPr>
      <w:r>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pPr>
        <w:pStyle w:val="Normal"/>
        <w:numPr>
          <w:ilvl w:val="0"/>
          <w:numId w:val="8"/>
        </w:numPr>
        <w:spacing w:lineRule="auto" w:line="264" w:before="0" w:after="0"/>
        <w:jc w:val="both"/>
        <w:rPr>
          <w:lang w:val="ru-RU"/>
        </w:rPr>
      </w:pPr>
      <w:r>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pPr>
        <w:pStyle w:val="Normal"/>
        <w:numPr>
          <w:ilvl w:val="0"/>
          <w:numId w:val="8"/>
        </w:numPr>
        <w:spacing w:lineRule="auto" w:line="264" w:before="0" w:after="0"/>
        <w:jc w:val="both"/>
        <w:rPr>
          <w:lang w:val="ru-RU"/>
        </w:rPr>
      </w:pPr>
      <w:r>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pPr>
        <w:pStyle w:val="Normal"/>
        <w:numPr>
          <w:ilvl w:val="0"/>
          <w:numId w:val="8"/>
        </w:numPr>
        <w:spacing w:lineRule="auto" w:line="264" w:before="0" w:after="0"/>
        <w:jc w:val="both"/>
        <w:rPr>
          <w:lang w:val="ru-RU"/>
        </w:rPr>
      </w:pPr>
      <w:r>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pPr>
        <w:pStyle w:val="Normal"/>
        <w:numPr>
          <w:ilvl w:val="0"/>
          <w:numId w:val="8"/>
        </w:numPr>
        <w:spacing w:lineRule="auto" w:line="264" w:before="0" w:after="0"/>
        <w:jc w:val="both"/>
        <w:rPr>
          <w:lang w:val="ru-RU"/>
        </w:rPr>
      </w:pPr>
      <w:r>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pPr>
        <w:pStyle w:val="Normal"/>
        <w:spacing w:lineRule="auto" w:line="264" w:before="0" w:after="0"/>
        <w:ind w:firstLine="600"/>
        <w:jc w:val="both"/>
        <w:rPr/>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pPr>
        <w:pStyle w:val="Normal"/>
        <w:numPr>
          <w:ilvl w:val="0"/>
          <w:numId w:val="9"/>
        </w:numPr>
        <w:spacing w:lineRule="auto" w:line="264" w:before="0" w:after="0"/>
        <w:jc w:val="both"/>
        <w:rPr>
          <w:lang w:val="ru-RU"/>
        </w:rPr>
      </w:pPr>
      <w:r>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pPr>
        <w:pStyle w:val="Normal"/>
        <w:numPr>
          <w:ilvl w:val="0"/>
          <w:numId w:val="9"/>
        </w:numPr>
        <w:spacing w:lineRule="auto" w:line="264" w:before="0" w:after="0"/>
        <w:jc w:val="both"/>
        <w:rPr>
          <w:lang w:val="ru-RU"/>
        </w:rPr>
      </w:pPr>
      <w:r>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pPr>
        <w:pStyle w:val="Normal"/>
        <w:numPr>
          <w:ilvl w:val="0"/>
          <w:numId w:val="9"/>
        </w:numPr>
        <w:spacing w:lineRule="auto" w:line="264" w:before="0" w:after="0"/>
        <w:jc w:val="both"/>
        <w:rPr>
          <w:lang w:val="ru-RU"/>
        </w:rPr>
      </w:pPr>
      <w:r>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pPr>
        <w:pStyle w:val="Normal"/>
        <w:numPr>
          <w:ilvl w:val="0"/>
          <w:numId w:val="9"/>
        </w:numPr>
        <w:spacing w:lineRule="auto" w:line="264" w:before="0" w:after="0"/>
        <w:jc w:val="both"/>
        <w:rPr>
          <w:lang w:val="ru-RU"/>
        </w:rPr>
      </w:pPr>
      <w:r>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pPr>
        <w:pStyle w:val="Normal"/>
        <w:spacing w:lineRule="auto" w:line="264" w:before="0" w:after="0"/>
        <w:ind w:firstLine="600"/>
        <w:jc w:val="both"/>
        <w:rPr/>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pPr>
        <w:pStyle w:val="Normal"/>
        <w:spacing w:lineRule="auto" w:line="264" w:before="0" w:after="0"/>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4 классе</w:t>
      </w:r>
      <w:r>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pPr>
        <w:pStyle w:val="Normal"/>
        <w:spacing w:lineRule="auto" w:line="264" w:before="0" w:after="0"/>
        <w:ind w:firstLine="600"/>
        <w:jc w:val="both"/>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pPr>
        <w:pStyle w:val="Normal"/>
        <w:numPr>
          <w:ilvl w:val="0"/>
          <w:numId w:val="11"/>
        </w:numPr>
        <w:spacing w:lineRule="auto" w:line="264" w:before="0" w:after="0"/>
        <w:jc w:val="both"/>
        <w:rPr>
          <w:lang w:val="ru-RU"/>
        </w:rPr>
      </w:pPr>
      <w:r>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pPr>
        <w:pStyle w:val="Normal"/>
        <w:numPr>
          <w:ilvl w:val="0"/>
          <w:numId w:val="11"/>
        </w:numPr>
        <w:spacing w:lineRule="auto" w:line="264" w:before="0" w:after="0"/>
        <w:jc w:val="both"/>
        <w:rPr>
          <w:lang w:val="ru-RU"/>
        </w:rPr>
      </w:pPr>
      <w:r>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pPr>
        <w:pStyle w:val="Normal"/>
        <w:spacing w:lineRule="auto" w:line="264" w:before="0" w:after="0"/>
        <w:ind w:firstLine="600"/>
        <w:jc w:val="both"/>
        <w:rPr/>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оказывать посильную первую помощь во время занятий физической культурой.</w:t>
      </w:r>
    </w:p>
    <w:p>
      <w:pPr>
        <w:pStyle w:val="Normal"/>
        <w:spacing w:lineRule="auto" w:line="264" w:before="0" w:after="0"/>
        <w:ind w:firstLine="600"/>
        <w:jc w:val="both"/>
        <w:rPr/>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pPr>
        <w:pStyle w:val="Normal"/>
        <w:numPr>
          <w:ilvl w:val="0"/>
          <w:numId w:val="13"/>
        </w:numPr>
        <w:spacing w:lineRule="auto" w:line="264" w:before="0" w:after="0"/>
        <w:jc w:val="both"/>
        <w:rPr>
          <w:lang w:val="ru-RU"/>
        </w:rPr>
      </w:pPr>
      <w:r>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pPr>
        <w:pStyle w:val="Normal"/>
        <w:spacing w:before="0" w:after="0"/>
        <w:ind w:left="120" w:hanging="0"/>
        <w:rPr>
          <w:lang w:val="ru-RU"/>
        </w:rPr>
      </w:pPr>
      <w:r>
        <w:rPr>
          <w:lang w:val="ru-RU"/>
        </w:rPr>
      </w:r>
      <w:bookmarkStart w:id="21" w:name="_Toc137548643"/>
      <w:bookmarkStart w:id="22" w:name="_Toc137548643"/>
      <w:bookmarkEnd w:id="22"/>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lang w:val="ru-RU"/>
        </w:rPr>
      </w:r>
    </w:p>
    <w:p>
      <w:pPr>
        <w:pStyle w:val="Normal"/>
        <w:spacing w:before="0" w:after="0"/>
        <w:ind w:left="120" w:hanging="0"/>
        <w:rPr>
          <w:lang w:val="ru-RU"/>
        </w:rPr>
      </w:pPr>
      <w:r>
        <w:rPr>
          <w:lang w:val="ru-RU"/>
        </w:rPr>
      </w:r>
      <w:bookmarkStart w:id="23" w:name="_Toc137548644"/>
      <w:bookmarkStart w:id="24" w:name="_Toc137548644"/>
      <w:bookmarkEnd w:id="24"/>
    </w:p>
    <w:p>
      <w:pPr>
        <w:pStyle w:val="Normal"/>
        <w:spacing w:lineRule="auto" w:line="264" w:before="0" w:after="0"/>
        <w:ind w:left="120" w:hanging="0"/>
        <w:jc w:val="both"/>
        <w:rPr>
          <w:lang w:val="ru-RU"/>
        </w:rPr>
      </w:pPr>
      <w:r>
        <w:rPr>
          <w:rFonts w:ascii="Times New Roman" w:hAnsi="Times New Roman"/>
          <w:b/>
          <w:color w:val="000000"/>
          <w:sz w:val="28"/>
          <w:lang w:val="ru-RU"/>
        </w:rPr>
        <w:t>1 КЛАСС</w:t>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обучения в </w:t>
      </w:r>
      <w:r>
        <w:rPr>
          <w:rFonts w:ascii="Times New Roman" w:hAnsi="Times New Roman"/>
          <w:b/>
          <w:color w:val="000000"/>
          <w:sz w:val="28"/>
          <w:lang w:val="ru-RU"/>
        </w:rPr>
        <w:t>1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выполнять упражнения утренней зарядки и физкультминуток;</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pPr>
        <w:pStyle w:val="Normal"/>
        <w:numPr>
          <w:ilvl w:val="0"/>
          <w:numId w:val="14"/>
        </w:numPr>
        <w:spacing w:lineRule="auto" w:line="264" w:before="0" w:after="0"/>
        <w:jc w:val="both"/>
        <w:rPr>
          <w:lang w:val="ru-RU"/>
        </w:rPr>
      </w:pPr>
      <w:r>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pPr>
        <w:pStyle w:val="Normal"/>
        <w:numPr>
          <w:ilvl w:val="0"/>
          <w:numId w:val="14"/>
        </w:numPr>
        <w:spacing w:lineRule="auto" w:line="264" w:before="0" w:after="0"/>
        <w:jc w:val="both"/>
        <w:rPr>
          <w:lang w:val="ru-RU"/>
        </w:rPr>
      </w:pPr>
      <w:r>
        <w:rPr>
          <w:rFonts w:ascii="Times New Roman" w:hAnsi="Times New Roman"/>
          <w:color w:val="000000"/>
          <w:sz w:val="28"/>
          <w:lang w:val="ru-RU"/>
        </w:rPr>
        <w:t xml:space="preserve">передвигаться на лыжах ступающим и скользящим шагом (без палок); </w:t>
      </w:r>
    </w:p>
    <w:p>
      <w:pPr>
        <w:pStyle w:val="Normal"/>
        <w:numPr>
          <w:ilvl w:val="0"/>
          <w:numId w:val="14"/>
        </w:numPr>
        <w:spacing w:lineRule="auto" w:line="264" w:before="0" w:after="0"/>
        <w:jc w:val="both"/>
        <w:rPr>
          <w:lang w:val="ru-RU"/>
        </w:rPr>
      </w:pPr>
      <w:r>
        <w:rPr>
          <w:rFonts w:ascii="Times New Roman" w:hAnsi="Times New Roman"/>
          <w:color w:val="000000"/>
          <w:sz w:val="28"/>
          <w:lang w:val="ru-RU"/>
        </w:rPr>
        <w:t xml:space="preserve">играть в подвижные игры с общеразвивающей направленностью. </w:t>
      </w:r>
      <w:bookmarkStart w:id="25" w:name="_Toc103687218"/>
      <w:bookmarkEnd w:id="25"/>
    </w:p>
    <w:p>
      <w:pPr>
        <w:pStyle w:val="Normal"/>
        <w:spacing w:before="0" w:after="0"/>
        <w:ind w:left="120" w:hanging="0"/>
        <w:rPr>
          <w:lang w:val="ru-RU"/>
        </w:rPr>
      </w:pPr>
      <w:r>
        <w:rPr>
          <w:lang w:val="ru-RU"/>
        </w:rPr>
      </w:r>
      <w:bookmarkStart w:id="26" w:name="_Toc137548645"/>
      <w:bookmarkStart w:id="27" w:name="_Toc137548645"/>
      <w:bookmarkEnd w:id="27"/>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2 КЛАСС</w:t>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обучения во </w:t>
      </w:r>
      <w:r>
        <w:rPr>
          <w:rFonts w:ascii="Times New Roman" w:hAnsi="Times New Roman"/>
          <w:b/>
          <w:color w:val="000000"/>
          <w:sz w:val="28"/>
          <w:lang w:val="ru-RU"/>
        </w:rPr>
        <w:t>2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демонстрировать танцевальный хороводный шаг в совместном передвижении;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pPr>
        <w:pStyle w:val="Normal"/>
        <w:numPr>
          <w:ilvl w:val="0"/>
          <w:numId w:val="15"/>
        </w:numPr>
        <w:spacing w:lineRule="auto" w:line="264" w:before="0" w:after="0"/>
        <w:jc w:val="both"/>
        <w:rPr>
          <w:lang w:val="ru-RU"/>
        </w:rPr>
      </w:pPr>
      <w:r>
        <w:rPr>
          <w:rFonts w:ascii="Symbol" w:hAnsi="Symbol"/>
          <w:color w:val="000000"/>
          <w:sz w:val="28"/>
        </w:rPr>
        <w:t></w:t>
      </w:r>
      <w:r>
        <w:rPr>
          <w:rFonts w:ascii="Times New Roman" w:hAnsi="Times New Roman"/>
          <w:color w:val="000000"/>
          <w:sz w:val="28"/>
          <w:lang w:val="ru-RU"/>
        </w:rPr>
        <w:t xml:space="preserve">выполнять упражнения на развитие физических качеств. </w:t>
      </w:r>
      <w:bookmarkStart w:id="28" w:name="_Toc103687219"/>
      <w:bookmarkEnd w:id="28"/>
    </w:p>
    <w:p>
      <w:pPr>
        <w:pStyle w:val="Normal"/>
        <w:spacing w:before="0" w:after="0"/>
        <w:ind w:left="120" w:hanging="0"/>
        <w:rPr>
          <w:lang w:val="ru-RU"/>
        </w:rPr>
      </w:pPr>
      <w:r>
        <w:rPr>
          <w:lang w:val="ru-RU"/>
        </w:rPr>
      </w:r>
      <w:bookmarkStart w:id="29" w:name="_Toc137548646"/>
      <w:bookmarkStart w:id="30" w:name="_Toc137548646"/>
      <w:bookmarkEnd w:id="30"/>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3 КЛАСС</w:t>
      </w:r>
    </w:p>
    <w:p>
      <w:pPr>
        <w:pStyle w:val="Normal"/>
        <w:spacing w:lineRule="auto" w:line="264" w:before="0" w:after="0"/>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3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pPr>
        <w:pStyle w:val="Normal"/>
        <w:numPr>
          <w:ilvl w:val="0"/>
          <w:numId w:val="16"/>
        </w:numPr>
        <w:spacing w:lineRule="auto" w:line="264" w:before="0" w:after="0"/>
        <w:jc w:val="both"/>
        <w:rPr>
          <w:lang w:val="ru-RU"/>
        </w:rPr>
      </w:pPr>
      <w:r>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31" w:name="_Toc103687220"/>
      <w:bookmarkEnd w:id="31"/>
    </w:p>
    <w:p>
      <w:pPr>
        <w:pStyle w:val="Normal"/>
        <w:spacing w:before="0" w:after="0"/>
        <w:ind w:left="120" w:hanging="0"/>
        <w:rPr>
          <w:lang w:val="ru-RU"/>
        </w:rPr>
      </w:pPr>
      <w:r>
        <w:rPr>
          <w:lang w:val="ru-RU"/>
        </w:rPr>
      </w:r>
      <w:bookmarkStart w:id="32" w:name="_Toc137548647"/>
      <w:bookmarkStart w:id="33" w:name="_Toc137548647"/>
      <w:bookmarkEnd w:id="33"/>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4 КЛАСС</w:t>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обучения в </w:t>
      </w:r>
      <w:r>
        <w:rPr>
          <w:rFonts w:ascii="Times New Roman" w:hAnsi="Times New Roman"/>
          <w:b/>
          <w:color w:val="000000"/>
          <w:sz w:val="28"/>
          <w:lang w:val="ru-RU"/>
        </w:rPr>
        <w:t>4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проявлять готовность оказать первую помощь в случае необходимости;</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выполнять прыжок в высоту с разбега перешагиванием;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 xml:space="preserve">выполнять метание малого (теннисного) мяча на дальность; </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numPr>
          <w:ilvl w:val="0"/>
          <w:numId w:val="17"/>
        </w:numPr>
        <w:spacing w:lineRule="auto" w:line="264" w:before="0" w:after="0"/>
        <w:jc w:val="both"/>
        <w:rPr>
          <w:lang w:val="ru-RU"/>
        </w:rPr>
      </w:pPr>
      <w:r>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pPr>
        <w:pStyle w:val="Normal"/>
        <w:spacing w:before="0" w:after="0"/>
        <w:ind w:left="120" w:hanging="0"/>
        <w:rPr/>
      </w:pPr>
      <w:bookmarkStart w:id="34" w:name="block-25112610"/>
      <w:bookmarkStart w:id="35" w:name="block-25112605"/>
      <w:bookmarkEnd w:id="34"/>
      <w:bookmarkEnd w:id="35"/>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1 КЛАСС </w:t>
      </w:r>
    </w:p>
    <w:tbl>
      <w:tblPr>
        <w:tblW w:w="13719" w:type="dxa"/>
        <w:jc w:val="left"/>
        <w:tblInd w:w="-8" w:type="dxa"/>
        <w:tblLayout w:type="fixed"/>
        <w:tblCellMar>
          <w:top w:w="50" w:type="dxa"/>
          <w:left w:w="100" w:type="dxa"/>
          <w:bottom w:w="0" w:type="dxa"/>
          <w:right w:w="108" w:type="dxa"/>
        </w:tblCellMar>
        <w:tblLook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Режим дня школьника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1.Оздоровительная физическая культура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Гигиена человека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Осанка человека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Утренняя зарядка и физкультминутки в режиме дня школьника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2.Спортивно-оздоровительная физическая культура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Гимнастика с основами акробатики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Лыжная подготовка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Подвижные и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19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67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3.Прикладно-ориентированная физическая культура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26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26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99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2 КЛАСС </w:t>
      </w:r>
    </w:p>
    <w:tbl>
      <w:tblPr>
        <w:tblW w:w="13792" w:type="dxa"/>
        <w:jc w:val="left"/>
        <w:tblInd w:w="-8" w:type="dxa"/>
        <w:tblLayout w:type="fixed"/>
        <w:tblCellMar>
          <w:top w:w="50" w:type="dxa"/>
          <w:left w:w="100" w:type="dxa"/>
          <w:bottom w:w="0" w:type="dxa"/>
          <w:right w:w="108" w:type="dxa"/>
        </w:tblCellMar>
        <w:tblLook w:val="04a0"/>
      </w:tblPr>
      <w:tblGrid>
        <w:gridCol w:w="1179"/>
        <w:gridCol w:w="4532"/>
        <w:gridCol w:w="1589"/>
        <w:gridCol w:w="1841"/>
        <w:gridCol w:w="1910"/>
        <w:gridCol w:w="2740"/>
      </w:tblGrid>
      <w:tr>
        <w:trPr>
          <w:trHeight w:val="144" w:hRule="atLeast"/>
        </w:trPr>
        <w:tc>
          <w:tcPr>
            <w:tcW w:w="11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5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4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7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7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3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740"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1.Знания о физической культуре</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Знания о физической культуре</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649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2.Способы самостоятельной деятельности</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Физическое развитие и его измерение</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9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9 </w:t>
            </w:r>
          </w:p>
        </w:tc>
        <w:tc>
          <w:tcPr>
            <w:tcW w:w="649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ФИЗИЧЕСКОЕ СОВЕРШЕНСТВОВАНИЕ</w:t>
            </w:r>
          </w:p>
        </w:tc>
      </w:tr>
      <w:tr>
        <w:trPr>
          <w:trHeight w:val="144" w:hRule="atLeast"/>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1.Оздоровительная физическая культура</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Занятия по укреплению здоровья</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Индивидуальные комплексы утренней зарядки</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649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2.Спортивно-оздоровительная физическая культура</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Гимнастика с основами акробатики</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Лыжная подготовка</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Легкая атлетика</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Подвижные игры</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19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59 </w:t>
            </w:r>
          </w:p>
        </w:tc>
        <w:tc>
          <w:tcPr>
            <w:tcW w:w="649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3.Прикладно-ориентированная физическая культура</w:t>
            </w:r>
          </w:p>
        </w:tc>
      </w:tr>
      <w:tr>
        <w:trPr>
          <w:trHeight w:val="144" w:hRule="atLeast"/>
        </w:trPr>
        <w:tc>
          <w:tcPr>
            <w:tcW w:w="11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5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28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Поле для свободного ввода</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28 </w:t>
            </w:r>
          </w:p>
        </w:tc>
        <w:tc>
          <w:tcPr>
            <w:tcW w:w="649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102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3 КЛАСС </w:t>
      </w:r>
    </w:p>
    <w:tbl>
      <w:tblPr>
        <w:tblW w:w="14040" w:type="dxa"/>
        <w:jc w:val="left"/>
        <w:tblInd w:w="-8" w:type="dxa"/>
        <w:tblLayout w:type="fixed"/>
        <w:tblCellMar>
          <w:top w:w="50" w:type="dxa"/>
          <w:left w:w="100" w:type="dxa"/>
          <w:bottom w:w="0" w:type="dxa"/>
          <w:right w:w="108" w:type="dxa"/>
        </w:tblCellMar>
        <w:tblLook w:val="04a0"/>
      </w:tblPr>
      <w:tblGrid>
        <w:gridCol w:w="1010"/>
        <w:gridCol w:w="2967"/>
        <w:gridCol w:w="993"/>
        <w:gridCol w:w="1840"/>
        <w:gridCol w:w="1911"/>
        <w:gridCol w:w="5318"/>
      </w:tblGrid>
      <w:tr>
        <w:trPr>
          <w:trHeight w:val="144" w:hRule="atLeast"/>
        </w:trPr>
        <w:tc>
          <w:tcPr>
            <w:tcW w:w="101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296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474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531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010"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96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531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1.Знания о физической культуре</w:t>
            </w:r>
          </w:p>
        </w:tc>
      </w:tr>
      <w:tr>
        <w:trPr>
          <w:trHeight w:val="144" w:hRule="atLeast"/>
        </w:trPr>
        <w:tc>
          <w:tcPr>
            <w:tcW w:w="10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2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Знания о физической культуре</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2</w:t>
            </w:r>
          </w:p>
        </w:tc>
        <w:tc>
          <w:tcPr>
            <w:tcW w:w="5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/7435/</w:t>
            </w:r>
            <w:r>
              <w:rPr/>
              <w:t>start</w:t>
            </w:r>
            <w:r>
              <w:rPr>
                <w:lang w:val="ru-RU"/>
              </w:rPr>
              <w:t>/263201/</w:t>
            </w:r>
          </w:p>
        </w:tc>
      </w:tr>
      <w:tr>
        <w:trPr>
          <w:trHeight w:val="144" w:hRule="atLeast"/>
        </w:trPr>
        <w:tc>
          <w:tcPr>
            <w:tcW w:w="39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906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2.Способы самостоятельной деятельности</w:t>
            </w:r>
          </w:p>
        </w:tc>
      </w:tr>
      <w:tr>
        <w:trPr>
          <w:trHeight w:val="144" w:hRule="atLeast"/>
        </w:trPr>
        <w:tc>
          <w:tcPr>
            <w:tcW w:w="10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2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Виды физических упражнений, используемых на уроках</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5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/7440/</w:t>
            </w:r>
            <w:r>
              <w:rPr/>
              <w:t>start</w:t>
            </w:r>
            <w:r>
              <w:rPr>
                <w:lang w:val="ru-RU"/>
              </w:rPr>
              <w:t>/261253/</w:t>
            </w:r>
          </w:p>
        </w:tc>
      </w:tr>
      <w:tr>
        <w:trPr>
          <w:trHeight w:val="144" w:hRule="atLeast"/>
        </w:trPr>
        <w:tc>
          <w:tcPr>
            <w:tcW w:w="10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2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Измерение пульса на уроках физической культуры</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5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/7450/</w:t>
            </w:r>
            <w:r>
              <w:rPr/>
              <w:t>start</w:t>
            </w:r>
            <w:r>
              <w:rPr>
                <w:lang w:val="ru-RU"/>
              </w:rPr>
              <w:t>/263263/</w:t>
            </w:r>
          </w:p>
        </w:tc>
      </w:tr>
      <w:tr>
        <w:trPr>
          <w:trHeight w:val="144" w:hRule="atLeast"/>
        </w:trPr>
        <w:tc>
          <w:tcPr>
            <w:tcW w:w="10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2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Физическая нагрузка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5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https://resh.edu.ru/subject/lesson/7447/start/262856/</w:t>
            </w:r>
          </w:p>
        </w:tc>
      </w:tr>
      <w:tr>
        <w:trPr>
          <w:trHeight w:val="144" w:hRule="atLeast"/>
        </w:trPr>
        <w:tc>
          <w:tcPr>
            <w:tcW w:w="39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906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ФИЗИЧЕСКОЕ СОВЕРШЕНСТВОВАНИЕ</w:t>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1.Оздоровительная физическая культура</w:t>
            </w:r>
          </w:p>
        </w:tc>
      </w:tr>
      <w:tr>
        <w:trPr>
          <w:trHeight w:val="144" w:hRule="atLeast"/>
        </w:trPr>
        <w:tc>
          <w:tcPr>
            <w:tcW w:w="10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2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Закаливание организма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5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/7435/</w:t>
            </w:r>
            <w:r>
              <w:rPr/>
              <w:t>start</w:t>
            </w:r>
            <w:r>
              <w:rPr>
                <w:lang w:val="ru-RU"/>
              </w:rPr>
              <w:t>/263201/</w:t>
            </w:r>
          </w:p>
        </w:tc>
      </w:tr>
      <w:tr>
        <w:trPr>
          <w:trHeight w:val="144" w:hRule="atLeast"/>
        </w:trPr>
        <w:tc>
          <w:tcPr>
            <w:tcW w:w="10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2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Дыхательная и зрительная гимнастика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5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/7435/</w:t>
            </w:r>
            <w:r>
              <w:rPr/>
              <w:t>start</w:t>
            </w:r>
            <w:r>
              <w:rPr>
                <w:lang w:val="ru-RU"/>
              </w:rPr>
              <w:t>/263201/</w:t>
            </w:r>
          </w:p>
        </w:tc>
      </w:tr>
      <w:tr>
        <w:trPr>
          <w:trHeight w:val="144" w:hRule="atLeast"/>
        </w:trPr>
        <w:tc>
          <w:tcPr>
            <w:tcW w:w="39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906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2.Спортивно-оздоровительная физическая культура</w:t>
            </w:r>
          </w:p>
        </w:tc>
      </w:tr>
      <w:tr>
        <w:trPr>
          <w:trHeight w:val="144" w:hRule="atLeast"/>
        </w:trPr>
        <w:tc>
          <w:tcPr>
            <w:tcW w:w="10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2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Гимнастика с основами акробатики</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8</w:t>
            </w:r>
          </w:p>
        </w:tc>
        <w:tc>
          <w:tcPr>
            <w:tcW w:w="5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/7447/</w:t>
            </w:r>
            <w:r>
              <w:rPr/>
              <w:t>start</w:t>
            </w:r>
            <w:r>
              <w:rPr>
                <w:lang w:val="ru-RU"/>
              </w:rPr>
              <w:t>/262856/</w:t>
            </w:r>
          </w:p>
        </w:tc>
      </w:tr>
      <w:tr>
        <w:trPr>
          <w:trHeight w:val="144" w:hRule="atLeast"/>
        </w:trPr>
        <w:tc>
          <w:tcPr>
            <w:tcW w:w="10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2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Легкая атлетика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5</w:t>
            </w:r>
          </w:p>
        </w:tc>
        <w:tc>
          <w:tcPr>
            <w:tcW w:w="5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/7447/</w:t>
            </w:r>
            <w:r>
              <w:rPr/>
              <w:t>start</w:t>
            </w:r>
            <w:r>
              <w:rPr>
                <w:lang w:val="ru-RU"/>
              </w:rPr>
              <w:t>/262856/</w:t>
            </w:r>
          </w:p>
        </w:tc>
      </w:tr>
      <w:tr>
        <w:trPr>
          <w:trHeight w:val="144" w:hRule="atLeast"/>
        </w:trPr>
        <w:tc>
          <w:tcPr>
            <w:tcW w:w="10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2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Лыжная подготовка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6</w:t>
            </w:r>
          </w:p>
        </w:tc>
        <w:tc>
          <w:tcPr>
            <w:tcW w:w="5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/7447/</w:t>
            </w:r>
            <w:r>
              <w:rPr/>
              <w:t>start</w:t>
            </w:r>
            <w:r>
              <w:rPr>
                <w:lang w:val="ru-RU"/>
              </w:rPr>
              <w:t>/262856/</w:t>
            </w:r>
          </w:p>
        </w:tc>
      </w:tr>
      <w:tr>
        <w:trPr>
          <w:trHeight w:val="144" w:hRule="atLeast"/>
        </w:trPr>
        <w:tc>
          <w:tcPr>
            <w:tcW w:w="10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2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Плавательная подготовка</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12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12</w:t>
            </w:r>
          </w:p>
        </w:tc>
        <w:tc>
          <w:tcPr>
            <w:tcW w:w="5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/7447/</w:t>
            </w:r>
            <w:r>
              <w:rPr/>
              <w:t>start</w:t>
            </w:r>
            <w:r>
              <w:rPr>
                <w:lang w:val="ru-RU"/>
              </w:rPr>
              <w:t>/262856/</w:t>
            </w:r>
          </w:p>
        </w:tc>
      </w:tr>
      <w:tr>
        <w:trPr>
          <w:trHeight w:val="144" w:hRule="atLeast"/>
        </w:trPr>
        <w:tc>
          <w:tcPr>
            <w:tcW w:w="10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2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Подвижные и спортивные игры</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8</w:t>
            </w:r>
          </w:p>
        </w:tc>
        <w:tc>
          <w:tcPr>
            <w:tcW w:w="5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/7447/</w:t>
            </w:r>
            <w:r>
              <w:rPr/>
              <w:t>start</w:t>
            </w:r>
            <w:r>
              <w:rPr>
                <w:lang w:val="ru-RU"/>
              </w:rPr>
              <w:t>/262856/</w:t>
            </w:r>
          </w:p>
        </w:tc>
      </w:tr>
      <w:tr>
        <w:trPr>
          <w:trHeight w:val="144" w:hRule="atLeast"/>
        </w:trPr>
        <w:tc>
          <w:tcPr>
            <w:tcW w:w="39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39</w:t>
            </w:r>
          </w:p>
        </w:tc>
        <w:tc>
          <w:tcPr>
            <w:tcW w:w="906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3.Прикладно-ориентированная физическая культура</w:t>
            </w:r>
          </w:p>
        </w:tc>
      </w:tr>
      <w:tr>
        <w:trPr>
          <w:trHeight w:val="144" w:hRule="atLeast"/>
        </w:trPr>
        <w:tc>
          <w:tcPr>
            <w:tcW w:w="10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2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21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12</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9</w:t>
            </w:r>
          </w:p>
        </w:tc>
        <w:tc>
          <w:tcPr>
            <w:tcW w:w="5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/7440/</w:t>
            </w:r>
            <w:r>
              <w:rPr/>
              <w:t>start</w:t>
            </w:r>
            <w:r>
              <w:rPr>
                <w:lang w:val="ru-RU"/>
              </w:rPr>
              <w:t>/261253/</w:t>
            </w:r>
          </w:p>
        </w:tc>
      </w:tr>
      <w:tr>
        <w:trPr>
          <w:trHeight w:val="144" w:hRule="atLeast"/>
        </w:trPr>
        <w:tc>
          <w:tcPr>
            <w:tcW w:w="39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21</w:t>
            </w:r>
          </w:p>
        </w:tc>
        <w:tc>
          <w:tcPr>
            <w:tcW w:w="906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397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68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12</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56</w:t>
            </w:r>
          </w:p>
        </w:tc>
        <w:tc>
          <w:tcPr>
            <w:tcW w:w="53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4 КЛАСС </w:t>
      </w:r>
    </w:p>
    <w:tbl>
      <w:tblPr>
        <w:tblW w:w="13719" w:type="dxa"/>
        <w:jc w:val="left"/>
        <w:tblInd w:w="-8" w:type="dxa"/>
        <w:tblLayout w:type="fixed"/>
        <w:tblCellMar>
          <w:top w:w="50" w:type="dxa"/>
          <w:left w:w="100" w:type="dxa"/>
          <w:bottom w:w="0" w:type="dxa"/>
          <w:right w:w="108" w:type="dxa"/>
        </w:tblCellMar>
        <w:tblLook w:val="04a0"/>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Самостоятельная физическая подготовка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5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1.Оздоровительная физическая культура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для профилактики нарушения осанки и снижения массы тела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Закаливание организма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2.Спортивно-оздоровительная физическая культура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Гимнастика с основами акробатики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9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Лыжная подготовка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Плавательная подготовка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Подвижные и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65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3.Прикладно-ориентированная физическая культура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28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28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102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0" w:after="0"/>
        <w:rPr>
          <w:rFonts w:ascii="Times New Roman" w:hAnsi="Times New Roman"/>
          <w:b/>
          <w:b/>
          <w:color w:val="000000"/>
          <w:sz w:val="28"/>
        </w:rPr>
      </w:pPr>
      <w:bookmarkStart w:id="36" w:name="block-25112605"/>
      <w:bookmarkStart w:id="37" w:name="block-25112606"/>
      <w:bookmarkEnd w:id="36"/>
      <w:bookmarkEnd w:id="37"/>
      <w:r>
        <w:rPr>
          <w:rFonts w:ascii="Times New Roman" w:hAnsi="Times New Roman"/>
          <w:b/>
          <w:color w:val="000000"/>
          <w:sz w:val="28"/>
        </w:rPr>
        <w:t>ПОУРОЧНОЕ ПЛАНИРОВАНИЕ</w:t>
      </w:r>
    </w:p>
    <w:p>
      <w:pPr>
        <w:pStyle w:val="Normal"/>
        <w:spacing w:before="0" w:after="0"/>
        <w:ind w:left="120" w:hanging="0"/>
        <w:rPr/>
      </w:pPr>
      <w:r>
        <w:rPr>
          <w:rFonts w:ascii="Times New Roman" w:hAnsi="Times New Roman"/>
          <w:b/>
          <w:color w:val="000000"/>
          <w:sz w:val="28"/>
        </w:rPr>
        <w:t xml:space="preserve">3 КЛАСС </w:t>
      </w:r>
    </w:p>
    <w:tbl>
      <w:tblPr>
        <w:tblW w:w="22666" w:type="dxa"/>
        <w:jc w:val="left"/>
        <w:tblInd w:w="-759" w:type="dxa"/>
        <w:tblLayout w:type="fixed"/>
        <w:tblCellMar>
          <w:top w:w="50" w:type="dxa"/>
          <w:left w:w="100" w:type="dxa"/>
          <w:bottom w:w="0" w:type="dxa"/>
          <w:right w:w="108" w:type="dxa"/>
        </w:tblCellMar>
        <w:tblLook w:val="04a0"/>
      </w:tblPr>
      <w:tblGrid>
        <w:gridCol w:w="1282"/>
        <w:gridCol w:w="4135"/>
        <w:gridCol w:w="947"/>
        <w:gridCol w:w="1841"/>
        <w:gridCol w:w="1910"/>
        <w:gridCol w:w="1347"/>
        <w:gridCol w:w="3962"/>
        <w:gridCol w:w="3035"/>
        <w:gridCol w:w="4204"/>
      </w:tblGrid>
      <w:tr>
        <w:trPr>
          <w:trHeight w:val="144" w:hRule="atLeast"/>
        </w:trPr>
        <w:tc>
          <w:tcPr>
            <w:tcW w:w="128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13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4698"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pPr>
            <w:r>
              <w:rPr>
                <w:rFonts w:ascii="Times New Roman" w:hAnsi="Times New Roman"/>
                <w:b/>
                <w:color w:val="000000"/>
                <w:sz w:val="24"/>
              </w:rPr>
              <w:t>Количество часов</w:t>
            </w:r>
          </w:p>
        </w:tc>
        <w:tc>
          <w:tcPr>
            <w:tcW w:w="134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396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pPr>
            <w:r>
              <w:rPr/>
            </w:r>
          </w:p>
        </w:tc>
        <w:tc>
          <w:tcPr>
            <w:tcW w:w="41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pPr>
            <w:r>
              <w:rPr/>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34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pPr>
            <w:r>
              <w:rPr/>
            </w:r>
          </w:p>
        </w:tc>
        <w:tc>
          <w:tcPr>
            <w:tcW w:w="396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pPr>
            <w:r>
              <w:rPr/>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1</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Физическая культура у древних народов. </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5.09</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lang w:val="ru-RU"/>
              </w:rPr>
            </w:pPr>
            <w:r>
              <w:rPr>
                <w:rFonts w:ascii="Times New Roman" w:hAnsi="Times New Roman"/>
                <w:color w:val="000000"/>
                <w:sz w:val="24"/>
                <w:lang w:val="ru-RU"/>
              </w:rPr>
              <w:t>2</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История появления современного спорта. </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7.09</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lang w:val="ru-RU"/>
              </w:rPr>
            </w:pPr>
            <w:r>
              <w:rPr>
                <w:rFonts w:ascii="Times New Roman" w:hAnsi="Times New Roman"/>
                <w:color w:val="000000"/>
                <w:sz w:val="24"/>
                <w:lang w:val="ru-RU"/>
              </w:rPr>
              <w:t>3</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 xml:space="preserve">Виды физических упражнений. </w:t>
            </w:r>
          </w:p>
          <w:p>
            <w:pPr>
              <w:pStyle w:val="Normal"/>
              <w:widowControl w:val="false"/>
              <w:spacing w:before="0" w:after="0"/>
              <w:ind w:left="135" w:hanging="0"/>
              <w:rPr>
                <w:lang w:val="ru-RU"/>
              </w:rPr>
            </w:pPr>
            <w:r>
              <w:rPr>
                <w:rFonts w:ascii="Times New Roman" w:hAnsi="Times New Roman"/>
                <w:color w:val="000000"/>
                <w:sz w:val="24"/>
                <w:lang w:val="ru-RU"/>
              </w:rPr>
              <w:t>Беговые упражнения.</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12.09</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lang w:val="ru-RU"/>
              </w:rPr>
            </w:pPr>
            <w:r>
              <w:rPr>
                <w:rFonts w:ascii="Times New Roman" w:hAnsi="Times New Roman"/>
                <w:color w:val="000000"/>
                <w:sz w:val="24"/>
                <w:lang w:val="ru-RU"/>
              </w:rPr>
              <w:t>4</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Измерение пульса на занятиях физической культурой.</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14.09</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lang w:val="ru-RU"/>
              </w:rPr>
            </w:pPr>
            <w:r>
              <w:rPr>
                <w:rFonts w:ascii="Times New Roman" w:hAnsi="Times New Roman"/>
                <w:color w:val="000000"/>
                <w:sz w:val="24"/>
                <w:lang w:val="ru-RU"/>
              </w:rPr>
              <w:t>5</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Дозировка физических нагрузок..</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19.09</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6</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Составление индивидуального графика занятий по развитию физических качеств. </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21.09</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lang w:val="ru-RU"/>
              </w:rPr>
            </w:pPr>
            <w:r>
              <w:rPr>
                <w:rFonts w:ascii="Times New Roman" w:hAnsi="Times New Roman"/>
                <w:color w:val="000000"/>
                <w:sz w:val="24"/>
                <w:lang w:val="ru-RU"/>
              </w:rPr>
              <w:t>7</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rPr>
                <w:rFonts w:ascii="Times New Roman" w:hAnsi="Times New Roman"/>
                <w:color w:val="000000"/>
                <w:sz w:val="24"/>
                <w:lang w:val="ru-RU"/>
              </w:rPr>
            </w:pPr>
            <w:r>
              <w:rPr>
                <w:rFonts w:ascii="Times New Roman" w:hAnsi="Times New Roman"/>
                <w:color w:val="000000"/>
                <w:sz w:val="24"/>
                <w:lang w:val="ru-RU"/>
              </w:rPr>
              <w:t>Закаливание организма под душем.</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26.09</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lang w:val="ru-RU"/>
              </w:rPr>
            </w:pPr>
            <w:r>
              <w:rPr>
                <w:rFonts w:ascii="Times New Roman" w:hAnsi="Times New Roman"/>
                <w:color w:val="000000"/>
                <w:sz w:val="24"/>
                <w:lang w:val="ru-RU"/>
              </w:rPr>
              <w:t>8</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Дыхательная и зрительная гимнастика.</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28.09</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9</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Строевые команды и упражнения.</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3.10</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10</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Прыжок в длину с разбега</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5.10</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11</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rPr>
              <w:t>Броски набивного мяча</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10.10</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12</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rPr>
              <w:t>Челночный бег</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12.10</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13</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Бег с ускорением на короткую дистанцию</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17.10</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14</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Беговые упражнения с координационной сложностью</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19.10</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15</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rPr>
              <w:t>Лазанье по канату</w:t>
            </w:r>
            <w:r>
              <w:rPr>
                <w:rFonts w:ascii="Times New Roman" w:hAnsi="Times New Roman"/>
                <w:color w:val="000000"/>
                <w:sz w:val="24"/>
                <w:lang w:val="ru-RU"/>
              </w:rPr>
              <w:t>.</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24.10</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16</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rPr>
              <w:t>Передвижения по гимнастической скамейке</w:t>
            </w:r>
            <w:r>
              <w:rPr>
                <w:rFonts w:ascii="Times New Roman" w:hAnsi="Times New Roman"/>
                <w:color w:val="000000"/>
                <w:sz w:val="24"/>
                <w:lang w:val="ru-RU"/>
              </w:rPr>
              <w:t>.</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26.10</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17</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rPr>
              <w:t>Передвижения по гимнастической стенке</w:t>
            </w:r>
            <w:r>
              <w:rPr>
                <w:rFonts w:ascii="Times New Roman" w:hAnsi="Times New Roman"/>
                <w:color w:val="000000"/>
                <w:sz w:val="24"/>
                <w:lang w:val="ru-RU"/>
              </w:rPr>
              <w:t>.</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7.11</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18</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rPr>
              <w:t>Прыжки через скакалку</w:t>
            </w:r>
            <w:r>
              <w:rPr>
                <w:rFonts w:ascii="Times New Roman" w:hAnsi="Times New Roman"/>
                <w:color w:val="000000"/>
                <w:sz w:val="24"/>
                <w:lang w:val="ru-RU"/>
              </w:rPr>
              <w:t>.</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9.11</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19</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rPr>
              <w:t>Ритмическая гимнастика</w:t>
            </w:r>
            <w:r>
              <w:rPr>
                <w:rFonts w:ascii="Times New Roman" w:hAnsi="Times New Roman"/>
                <w:color w:val="000000"/>
                <w:sz w:val="24"/>
                <w:lang w:val="ru-RU"/>
              </w:rPr>
              <w:t>.</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14.11</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20</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Танцевальные упражнения из танца галоп.</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16.11</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21</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Танцевальные упражнения из танца галоп.</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21.11</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22</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с элементами спортивных игр: парашютисты, стрелки</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23.11</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23</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rPr>
              <w:t>Спортивная игра баскетбол</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28.11</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24</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Ведение баскетбольного мяча. Ловля и передача мяча двумя руками</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30.11</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25</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с приемами баскетбола</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5.12</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26</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с приемами баскетбола</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6.12</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27</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с приемами баскетбола</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14.12</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28</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с приемами баскетбола</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19.12</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29</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Передвижение на лыжах одновременным двухшажным ходом</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21.12</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30</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Повороты на лыжах способом переступания на месте</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26.12</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31</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Повороты на лыжах способом переступания в движении</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28.12</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32</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Повороты на лыжах способом переступания</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9.01</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33</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Торможение на лыжах способом «плуг» при спуске с пологого склона</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11.01</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34</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Скольжение с пологого склона с поворотами и торможением</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16.01</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35</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rPr>
              <w:t>Правила поведения в бассейне</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18.01</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36</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rPr>
              <w:t>Разучивание специальных плавательных упражнений</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23.01</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37</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25.01</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38</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ознакомительного плавания: погружение в воду и всплывание</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30.01</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39</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Упражнения в плавании кролем на груди</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1.02</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40</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rPr>
              <w:t>Упражнения в плавании брассом</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6.02</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41</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rPr>
              <w:t>Упражнения в плавании дельфином</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8.02</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42</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выполнения спортивных нормативов 2-3 ступени</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13.02</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43</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ТБ на уроках. Сохранение и укрепление здоровья через ВФСК ГТО</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15.02</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44</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20.02</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45</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22.02</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46</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27.02</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47</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29.02</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48</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5.03</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49</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7.03</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50</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12.03</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51</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14.03</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52</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rPr>
              <w:t>Спортивная игра волейбол</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19.03</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53</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rPr>
              <w:t>Спортивная игра волейбол</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21.03</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54</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2.04</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55</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4.04</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56</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9.04</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57</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11.04</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58</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rPr>
              <w:t>Спортивная игра футбол</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16.04</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59</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rPr>
              <w:t>Спортивная игра футбол</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18.04</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60</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с приемами футбола</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22.04</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61</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с приемами футбола</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25.04</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62</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с приемами футбола</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30.04</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63</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Подвижные игры с приемами футбола</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2.05</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64</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7.05</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65</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14.05</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66</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16.05</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/7450/</w:t>
            </w:r>
            <w:r>
              <w:rPr>
                <w:sz w:val="16"/>
                <w:szCs w:val="16"/>
              </w:rPr>
              <w:t>start</w:t>
            </w:r>
            <w:r>
              <w:rPr>
                <w:sz w:val="16"/>
                <w:szCs w:val="16"/>
                <w:lang w:val="ru-RU"/>
              </w:rPr>
              <w:t>/263263/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67</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lang w:val="ru-RU"/>
              </w:rPr>
            </w:pPr>
            <w:r>
              <w:rPr>
                <w:lang w:val="ru-RU"/>
              </w:rPr>
              <w:t>1</w:t>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21.05</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/7447/</w:t>
            </w:r>
            <w:r>
              <w:rPr>
                <w:sz w:val="16"/>
                <w:szCs w:val="16"/>
              </w:rPr>
              <w:t>start</w:t>
            </w:r>
            <w:r>
              <w:rPr>
                <w:sz w:val="16"/>
                <w:szCs w:val="16"/>
                <w:lang w:val="ru-RU"/>
              </w:rPr>
              <w:t>/262856/</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pPr>
            <w:r>
              <w:rPr>
                <w:rFonts w:ascii="Times New Roman" w:hAnsi="Times New Roman"/>
                <w:color w:val="000000"/>
                <w:sz w:val="24"/>
              </w:rPr>
              <w:t>68</w:t>
            </w:r>
          </w:p>
        </w:tc>
        <w:tc>
          <w:tcPr>
            <w:tcW w:w="4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1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t>1</w:t>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
          </w:p>
        </w:tc>
        <w:tc>
          <w:tcPr>
            <w:tcW w:w="13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lang w:val="ru-RU"/>
              </w:rPr>
              <w:t>23.05</w:t>
            </w:r>
          </w:p>
        </w:tc>
        <w:tc>
          <w:tcPr>
            <w:tcW w:w="3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sz w:val="16"/>
                <w:szCs w:val="16"/>
                <w:lang w:val="ru-RU"/>
              </w:rPr>
            </w:pPr>
            <w:r>
              <w:rPr>
                <w:sz w:val="16"/>
                <w:szCs w:val="16"/>
              </w:rPr>
              <w:t>https</w:t>
            </w:r>
            <w:r>
              <w:rPr>
                <w:sz w:val="16"/>
                <w:szCs w:val="16"/>
                <w:lang w:val="ru-RU"/>
              </w:rPr>
              <w:t>://</w:t>
            </w:r>
            <w:r>
              <w:rPr>
                <w:sz w:val="16"/>
                <w:szCs w:val="16"/>
              </w:rPr>
              <w:t>resh</w:t>
            </w:r>
            <w:r>
              <w:rPr>
                <w:sz w:val="16"/>
                <w:szCs w:val="16"/>
                <w:lang w:val="ru-RU"/>
              </w:rPr>
              <w:t>.</w:t>
            </w:r>
            <w:r>
              <w:rPr>
                <w:sz w:val="16"/>
                <w:szCs w:val="16"/>
              </w:rPr>
              <w:t>edu</w:t>
            </w:r>
            <w:r>
              <w:rPr>
                <w:sz w:val="16"/>
                <w:szCs w:val="16"/>
                <w:lang w:val="ru-RU"/>
              </w:rPr>
              <w:t>.</w:t>
            </w:r>
            <w:r>
              <w:rPr>
                <w:sz w:val="16"/>
                <w:szCs w:val="16"/>
              </w:rPr>
              <w:t>ru</w:t>
            </w:r>
            <w:r>
              <w:rPr>
                <w:sz w:val="16"/>
                <w:szCs w:val="16"/>
                <w:lang w:val="ru-RU"/>
              </w:rPr>
              <w:t>/</w:t>
            </w:r>
            <w:r>
              <w:rPr>
                <w:sz w:val="16"/>
                <w:szCs w:val="16"/>
              </w:rPr>
              <w:t>subject</w:t>
            </w:r>
            <w:r>
              <w:rPr>
                <w:sz w:val="16"/>
                <w:szCs w:val="16"/>
                <w:lang w:val="ru-RU"/>
              </w:rPr>
              <w:t>/</w:t>
            </w:r>
            <w:r>
              <w:rPr>
                <w:sz w:val="16"/>
                <w:szCs w:val="16"/>
              </w:rPr>
              <w:t>lesson</w:t>
            </w:r>
            <w:r>
              <w:rPr>
                <w:sz w:val="16"/>
                <w:szCs w:val="16"/>
                <w:lang w:val="ru-RU"/>
              </w:rPr>
              <w:t>/7440/</w:t>
            </w:r>
            <w:r>
              <w:rPr>
                <w:sz w:val="16"/>
                <w:szCs w:val="16"/>
              </w:rPr>
              <w:t>start</w:t>
            </w:r>
            <w:r>
              <w:rPr>
                <w:sz w:val="16"/>
                <w:szCs w:val="16"/>
                <w:lang w:val="ru-RU"/>
              </w:rPr>
              <w:t>/261253/</w:t>
            </w:r>
          </w:p>
        </w:tc>
        <w:tc>
          <w:tcPr>
            <w:tcW w:w="3035" w:type="dxa"/>
            <w:tcBorders/>
            <w:tcMar>
              <w:top w:w="0" w:type="dxa"/>
              <w:left w:w="108" w:type="dxa"/>
            </w:tcMar>
          </w:tcPr>
          <w:p>
            <w:pPr>
              <w:pStyle w:val="Normal"/>
              <w:widowControl w:val="false"/>
              <w:spacing w:before="0" w:after="200"/>
              <w:rPr/>
            </w:pPr>
            <w:r>
              <w:rPr/>
            </w:r>
          </w:p>
        </w:tc>
        <w:tc>
          <w:tcPr>
            <w:tcW w:w="4204" w:type="dxa"/>
            <w:tcBorders/>
            <w:tcMar>
              <w:top w:w="0" w:type="dxa"/>
              <w:left w:w="108" w:type="dxa"/>
            </w:tcMar>
          </w:tcPr>
          <w:p>
            <w:pPr>
              <w:pStyle w:val="Normal"/>
              <w:widowControl w:val="false"/>
              <w:spacing w:before="0" w:after="200"/>
              <w:rPr/>
            </w:pPr>
            <w:r>
              <w:rPr/>
            </w:r>
          </w:p>
        </w:tc>
      </w:tr>
      <w:tr>
        <w:trPr>
          <w:trHeight w:val="144" w:hRule="atLeast"/>
        </w:trPr>
        <w:tc>
          <w:tcPr>
            <w:tcW w:w="541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68 </w:t>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13</w:t>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r>
              <w:rPr>
                <w:rFonts w:ascii="Times New Roman" w:hAnsi="Times New Roman"/>
                <w:color w:val="000000"/>
                <w:sz w:val="24"/>
                <w:lang w:val="ru-RU"/>
              </w:rPr>
              <w:t>5</w:t>
            </w:r>
            <w:r>
              <w:rPr>
                <w:rFonts w:ascii="Times New Roman" w:hAnsi="Times New Roman"/>
                <w:color w:val="000000"/>
                <w:sz w:val="24"/>
              </w:rPr>
              <w:t xml:space="preserve"> </w:t>
            </w:r>
          </w:p>
        </w:tc>
        <w:tc>
          <w:tcPr>
            <w:tcW w:w="530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3035" w:type="dxa"/>
            <w:tcBorders>
              <w:top w:val="single" w:sz="4" w:space="0" w:color="000000"/>
              <w:left w:val="single" w:sz="4" w:space="0" w:color="000000"/>
              <w:bottom w:val="single" w:sz="4" w:space="0" w:color="000000"/>
              <w:right w:val="single" w:sz="4" w:space="0" w:color="000000"/>
            </w:tcBorders>
            <w:shd w:color="auto" w:fill="auto" w:val="clear"/>
            <w:tcMar>
              <w:top w:w="0" w:type="dxa"/>
              <w:left w:w="108" w:type="dxa"/>
            </w:tcMar>
          </w:tcPr>
          <w:p>
            <w:pPr>
              <w:pStyle w:val="Normal"/>
              <w:widowControl w:val="false"/>
              <w:spacing w:before="0" w:after="200"/>
              <w:rPr/>
            </w:pPr>
            <w:r>
              <w:rPr/>
            </w:r>
          </w:p>
        </w:tc>
        <w:tc>
          <w:tcPr>
            <w:tcW w:w="4204" w:type="dxa"/>
            <w:tcBorders>
              <w:top w:val="single" w:sz="4" w:space="0" w:color="000000"/>
              <w:left w:val="single" w:sz="4" w:space="0" w:color="000000"/>
              <w:bottom w:val="single" w:sz="4" w:space="0" w:color="000000"/>
              <w:right w:val="single" w:sz="4" w:space="0" w:color="000000"/>
            </w:tcBorders>
            <w:shd w:color="auto" w:fill="auto" w:val="clear"/>
            <w:tcMar>
              <w:top w:w="0" w:type="dxa"/>
              <w:left w:w="108" w:type="dxa"/>
            </w:tcMar>
            <w:vAlign w:val="center"/>
          </w:tcPr>
          <w:p>
            <w:pPr>
              <w:pStyle w:val="Normal"/>
              <w:widowControl w:val="false"/>
              <w:spacing w:before="0" w:after="0"/>
              <w:ind w:left="135" w:hanging="0"/>
              <w:rPr>
                <w:sz w:val="16"/>
                <w:szCs w:val="16"/>
              </w:rPr>
            </w:pPr>
            <w:r>
              <w:rPr>
                <w:sz w:val="16"/>
                <w:szCs w:val="16"/>
              </w:rPr>
              <w:t>https://resh.edu.ru/subject/lesson/7450/start/263263/</w:t>
            </w:r>
          </w:p>
        </w:tc>
      </w:tr>
      <w:tr>
        <w:trPr>
          <w:trHeight w:val="144" w:hRule="atLeast"/>
        </w:trPr>
        <w:tc>
          <w:tcPr>
            <w:tcW w:w="541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r>
          </w:p>
        </w:tc>
        <w:tc>
          <w:tcPr>
            <w:tcW w:w="530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3035" w:type="dxa"/>
            <w:tcBorders>
              <w:top w:val="single" w:sz="4" w:space="0" w:color="000000"/>
              <w:left w:val="single" w:sz="4" w:space="0" w:color="000000"/>
              <w:bottom w:val="single" w:sz="4" w:space="0" w:color="000000"/>
              <w:right w:val="single" w:sz="4" w:space="0" w:color="000000"/>
            </w:tcBorders>
            <w:shd w:color="auto" w:fill="auto" w:val="clear"/>
            <w:tcMar>
              <w:top w:w="0" w:type="dxa"/>
              <w:left w:w="108" w:type="dxa"/>
            </w:tcMar>
          </w:tcPr>
          <w:p>
            <w:pPr>
              <w:pStyle w:val="Normal"/>
              <w:widowControl w:val="false"/>
              <w:spacing w:before="0" w:after="200"/>
              <w:rPr/>
            </w:pPr>
            <w:r>
              <w:rPr/>
            </w:r>
          </w:p>
        </w:tc>
        <w:tc>
          <w:tcPr>
            <w:tcW w:w="4204" w:type="dxa"/>
            <w:tcBorders>
              <w:top w:val="single" w:sz="4" w:space="0" w:color="000000"/>
              <w:left w:val="single" w:sz="4" w:space="0" w:color="000000"/>
              <w:bottom w:val="single" w:sz="4" w:space="0" w:color="000000"/>
              <w:right w:val="single" w:sz="4" w:space="0" w:color="000000"/>
            </w:tcBorders>
            <w:shd w:color="auto" w:fill="auto" w:val="clear"/>
            <w:tcMar>
              <w:top w:w="0" w:type="dxa"/>
              <w:left w:w="108" w:type="dxa"/>
            </w:tcMar>
            <w:vAlign w:val="center"/>
          </w:tcPr>
          <w:p>
            <w:pPr>
              <w:pStyle w:val="Normal"/>
              <w:widowControl w:val="false"/>
              <w:spacing w:before="0" w:after="0"/>
              <w:ind w:left="135" w:hanging="0"/>
              <w:rPr>
                <w:sz w:val="16"/>
                <w:szCs w:val="16"/>
              </w:rPr>
            </w:pPr>
            <w:r>
              <w:rPr>
                <w:sz w:val="16"/>
                <w:szCs w:val="16"/>
              </w:rPr>
              <w:t>https://resh.edu.ru/subject/lesson/7447/start/262856/</w:t>
            </w:r>
          </w:p>
        </w:tc>
      </w:tr>
      <w:tr>
        <w:trPr>
          <w:trHeight w:val="144" w:hRule="atLeast"/>
        </w:trPr>
        <w:tc>
          <w:tcPr>
            <w:tcW w:w="541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r>
          </w:p>
        </w:tc>
        <w:tc>
          <w:tcPr>
            <w:tcW w:w="530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3035" w:type="dxa"/>
            <w:tcBorders>
              <w:top w:val="single" w:sz="4" w:space="0" w:color="000000"/>
              <w:left w:val="single" w:sz="4" w:space="0" w:color="000000"/>
              <w:bottom w:val="single" w:sz="4" w:space="0" w:color="000000"/>
              <w:right w:val="single" w:sz="4" w:space="0" w:color="000000"/>
            </w:tcBorders>
            <w:shd w:color="auto" w:fill="auto" w:val="clear"/>
            <w:tcMar>
              <w:top w:w="0" w:type="dxa"/>
              <w:left w:w="108" w:type="dxa"/>
            </w:tcMar>
          </w:tcPr>
          <w:p>
            <w:pPr>
              <w:pStyle w:val="Normal"/>
              <w:widowControl w:val="false"/>
              <w:spacing w:before="0" w:after="200"/>
              <w:rPr/>
            </w:pPr>
            <w:r>
              <w:rPr/>
            </w:r>
          </w:p>
        </w:tc>
        <w:tc>
          <w:tcPr>
            <w:tcW w:w="4204" w:type="dxa"/>
            <w:tcBorders>
              <w:top w:val="single" w:sz="4" w:space="0" w:color="000000"/>
              <w:left w:val="single" w:sz="4" w:space="0" w:color="000000"/>
              <w:bottom w:val="single" w:sz="4" w:space="0" w:color="000000"/>
              <w:right w:val="single" w:sz="4" w:space="0" w:color="000000"/>
            </w:tcBorders>
            <w:shd w:color="auto" w:fill="auto" w:val="clear"/>
            <w:tcMar>
              <w:top w:w="0" w:type="dxa"/>
              <w:left w:w="108" w:type="dxa"/>
            </w:tcMar>
            <w:vAlign w:val="center"/>
          </w:tcPr>
          <w:p>
            <w:pPr>
              <w:pStyle w:val="Normal"/>
              <w:widowControl w:val="false"/>
              <w:spacing w:before="0" w:after="0"/>
              <w:ind w:left="135" w:hanging="0"/>
              <w:rPr>
                <w:sz w:val="16"/>
                <w:szCs w:val="16"/>
              </w:rPr>
            </w:pPr>
            <w:r>
              <w:rPr>
                <w:sz w:val="16"/>
                <w:szCs w:val="16"/>
              </w:rPr>
              <w:t>https://resh.edu.ru/subject/lesson/7440/start/261253/</w:t>
            </w:r>
          </w:p>
        </w:tc>
      </w:tr>
      <w:tr>
        <w:trPr>
          <w:trHeight w:val="144" w:hRule="atLeast"/>
        </w:trPr>
        <w:tc>
          <w:tcPr>
            <w:tcW w:w="541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r>
          </w:p>
        </w:tc>
        <w:tc>
          <w:tcPr>
            <w:tcW w:w="530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3035" w:type="dxa"/>
            <w:tcBorders>
              <w:top w:val="single" w:sz="4" w:space="0" w:color="000000"/>
              <w:left w:val="single" w:sz="4" w:space="0" w:color="000000"/>
              <w:bottom w:val="single" w:sz="4" w:space="0" w:color="000000"/>
              <w:right w:val="single" w:sz="4" w:space="0" w:color="000000"/>
            </w:tcBorders>
            <w:shd w:color="auto" w:fill="auto" w:val="clear"/>
            <w:tcMar>
              <w:top w:w="0" w:type="dxa"/>
              <w:left w:w="108" w:type="dxa"/>
            </w:tcMar>
          </w:tcPr>
          <w:p>
            <w:pPr>
              <w:pStyle w:val="Normal"/>
              <w:widowControl w:val="false"/>
              <w:spacing w:before="0" w:after="200"/>
              <w:rPr/>
            </w:pPr>
            <w:r>
              <w:rPr/>
            </w:r>
          </w:p>
        </w:tc>
        <w:tc>
          <w:tcPr>
            <w:tcW w:w="4204" w:type="dxa"/>
            <w:tcBorders>
              <w:top w:val="single" w:sz="4" w:space="0" w:color="000000"/>
              <w:left w:val="single" w:sz="4" w:space="0" w:color="000000"/>
              <w:bottom w:val="single" w:sz="4" w:space="0" w:color="000000"/>
              <w:right w:val="single" w:sz="4" w:space="0" w:color="000000"/>
            </w:tcBorders>
            <w:shd w:color="auto" w:fill="auto" w:val="clear"/>
            <w:tcMar>
              <w:top w:w="0" w:type="dxa"/>
              <w:left w:w="108" w:type="dxa"/>
            </w:tcMar>
            <w:vAlign w:val="center"/>
          </w:tcPr>
          <w:p>
            <w:pPr>
              <w:pStyle w:val="Normal"/>
              <w:widowControl w:val="false"/>
              <w:spacing w:before="0" w:after="0"/>
              <w:ind w:left="135" w:hanging="0"/>
              <w:rPr>
                <w:sz w:val="16"/>
                <w:szCs w:val="16"/>
              </w:rPr>
            </w:pPr>
            <w:r>
              <w:rPr>
                <w:sz w:val="16"/>
                <w:szCs w:val="16"/>
              </w:rPr>
              <w:t>https://resh.edu.ru/subject/lesson/7450/start/263263/</w:t>
            </w:r>
          </w:p>
        </w:tc>
      </w:tr>
      <w:tr>
        <w:trPr>
          <w:trHeight w:val="144" w:hRule="atLeast"/>
        </w:trPr>
        <w:tc>
          <w:tcPr>
            <w:tcW w:w="541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r>
          </w:p>
        </w:tc>
        <w:tc>
          <w:tcPr>
            <w:tcW w:w="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r>
          </w:p>
        </w:tc>
        <w:tc>
          <w:tcPr>
            <w:tcW w:w="18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r>
          </w:p>
        </w:tc>
        <w:tc>
          <w:tcPr>
            <w:tcW w:w="191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r>
          </w:p>
        </w:tc>
        <w:tc>
          <w:tcPr>
            <w:tcW w:w="530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pPr>
            <w:r>
              <w:rPr/>
            </w:r>
          </w:p>
        </w:tc>
        <w:tc>
          <w:tcPr>
            <w:tcW w:w="3035" w:type="dxa"/>
            <w:tcBorders>
              <w:top w:val="single" w:sz="4" w:space="0" w:color="000000"/>
              <w:left w:val="single" w:sz="4" w:space="0" w:color="000000"/>
              <w:bottom w:val="single" w:sz="4" w:space="0" w:color="000000"/>
              <w:right w:val="single" w:sz="4" w:space="0" w:color="000000"/>
            </w:tcBorders>
            <w:shd w:color="auto" w:fill="auto" w:val="clear"/>
            <w:tcMar>
              <w:top w:w="0" w:type="dxa"/>
              <w:left w:w="108" w:type="dxa"/>
            </w:tcMar>
          </w:tcPr>
          <w:p>
            <w:pPr>
              <w:pStyle w:val="Normal"/>
              <w:widowControl w:val="false"/>
              <w:spacing w:before="0" w:after="200"/>
              <w:rPr/>
            </w:pPr>
            <w:r>
              <w:rPr/>
            </w:r>
          </w:p>
        </w:tc>
        <w:tc>
          <w:tcPr>
            <w:tcW w:w="4204" w:type="dxa"/>
            <w:tcBorders>
              <w:top w:val="single" w:sz="4" w:space="0" w:color="000000"/>
              <w:left w:val="single" w:sz="4" w:space="0" w:color="000000"/>
              <w:bottom w:val="single" w:sz="4" w:space="0" w:color="000000"/>
              <w:right w:val="single" w:sz="4" w:space="0" w:color="000000"/>
            </w:tcBorders>
            <w:shd w:color="auto" w:fill="auto" w:val="clear"/>
            <w:tcMar>
              <w:top w:w="0" w:type="dxa"/>
              <w:left w:w="108" w:type="dxa"/>
            </w:tcMar>
            <w:vAlign w:val="center"/>
          </w:tcPr>
          <w:p>
            <w:pPr>
              <w:pStyle w:val="Normal"/>
              <w:widowControl w:val="false"/>
              <w:spacing w:before="0" w:after="0"/>
              <w:ind w:left="135" w:hanging="0"/>
              <w:rPr>
                <w:sz w:val="16"/>
                <w:szCs w:val="16"/>
              </w:rPr>
            </w:pPr>
            <w:r>
              <w:rPr>
                <w:sz w:val="16"/>
                <w:szCs w:val="16"/>
              </w:rPr>
              <w:t>https://resh.edu.ru/subject/lesson/7447/start/262856/</w:t>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0" w:after="0"/>
        <w:ind w:left="120" w:hanging="0"/>
        <w:rPr>
          <w:lang w:val="ru-RU"/>
        </w:rPr>
      </w:pPr>
      <w:bookmarkStart w:id="38" w:name="block-25112606"/>
      <w:bookmarkStart w:id="39" w:name="block-25112607"/>
      <w:bookmarkEnd w:id="38"/>
      <w:bookmarkEnd w:id="39"/>
      <w:r>
        <w:rPr>
          <w:rFonts w:ascii="Times New Roman" w:hAnsi="Times New Roman"/>
          <w:b/>
          <w:color w:val="000000"/>
          <w:sz w:val="28"/>
          <w:lang w:val="ru-RU"/>
        </w:rPr>
        <w:t>УЧЕБНО-МЕТОДИЧЕСКОЕ ОБЕСПЕЧЕНИЕ ОБРАЗОВАТЕЛЬНОГО ПРОЦЕССА</w:t>
      </w:r>
    </w:p>
    <w:p>
      <w:pPr>
        <w:pStyle w:val="Normal"/>
        <w:spacing w:lineRule="auto" w:line="480" w:before="0" w:after="0"/>
        <w:ind w:left="120" w:hanging="0"/>
        <w:rPr>
          <w:rFonts w:ascii="Times New Roman" w:hAnsi="Times New Roman"/>
          <w:b/>
          <w:b/>
          <w:color w:val="000000"/>
          <w:sz w:val="28"/>
          <w:lang w:val="ru-RU"/>
        </w:rPr>
      </w:pPr>
      <w:r>
        <w:rPr>
          <w:rFonts w:ascii="Times New Roman" w:hAnsi="Times New Roman"/>
          <w:b/>
          <w:color w:val="000000"/>
          <w:sz w:val="28"/>
          <w:lang w:val="ru-RU"/>
        </w:rPr>
        <w:t>ОБЯЗАТЕЛЬНЫЕ УЧЕБНЫЕ МАТЕРИАЛЫ ДЛЯ УЧЕНИКА</w:t>
      </w:r>
    </w:p>
    <w:p>
      <w:pPr>
        <w:pStyle w:val="ListParagraph"/>
        <w:numPr>
          <w:ilvl w:val="0"/>
          <w:numId w:val="19"/>
        </w:numPr>
        <w:spacing w:lineRule="auto" w:line="480" w:before="0" w:after="0"/>
        <w:contextualSpacing/>
        <w:rPr>
          <w:lang w:val="ru-RU"/>
        </w:rPr>
      </w:pPr>
      <w:r>
        <w:rPr>
          <w:lang w:val="ru-RU"/>
        </w:rPr>
        <w:t>Учебник: Физическая культура. 1-4 классы: под ред. М.Я.Виленского. – М.: Просвещение, 2022.</w:t>
      </w:r>
    </w:p>
    <w:p>
      <w:pPr>
        <w:pStyle w:val="Normal"/>
        <w:spacing w:lineRule="auto" w:line="480" w:before="0" w:after="0"/>
        <w:ind w:left="120" w:hanging="0"/>
        <w:rPr>
          <w:lang w:val="ru-RU"/>
        </w:rPr>
      </w:pPr>
      <w:r>
        <w:rPr>
          <w:lang w:val="ru-RU"/>
        </w:rPr>
      </w:r>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rFonts w:ascii="Times New Roman" w:hAnsi="Times New Roman"/>
          <w:b/>
          <w:b/>
          <w:color w:val="000000"/>
          <w:sz w:val="28"/>
          <w:lang w:val="ru-RU"/>
        </w:rPr>
      </w:pPr>
      <w:r>
        <w:rPr>
          <w:rFonts w:ascii="Times New Roman" w:hAnsi="Times New Roman"/>
          <w:b/>
          <w:color w:val="000000"/>
          <w:sz w:val="28"/>
          <w:lang w:val="ru-RU"/>
        </w:rPr>
        <w:t>МЕТОДИЧЕСКИЕ МАТЕРИАЛЫ ДЛЯ УЧИТЕЛЯ</w:t>
      </w:r>
    </w:p>
    <w:p>
      <w:pPr>
        <w:pStyle w:val="ListParagraph"/>
        <w:numPr>
          <w:ilvl w:val="0"/>
          <w:numId w:val="20"/>
        </w:numPr>
        <w:spacing w:lineRule="auto" w:line="480" w:before="0" w:after="0"/>
        <w:contextualSpacing/>
        <w:rPr>
          <w:lang w:val="ru-RU"/>
        </w:rPr>
      </w:pPr>
      <w:r>
        <w:rPr>
          <w:lang w:val="ru-RU"/>
        </w:rPr>
        <w:t>Учебник: Физическая культура. 1-4 классы: под ред. М.Я.Виленского. – М.: Просвещение, 2022.</w:t>
      </w:r>
    </w:p>
    <w:p>
      <w:pPr>
        <w:pStyle w:val="Normal"/>
        <w:spacing w:lineRule="auto" w:line="480" w:before="0" w:after="0"/>
        <w:ind w:left="120" w:hanging="0"/>
        <w:rPr>
          <w:lang w:val="ru-RU"/>
        </w:rPr>
      </w:pPr>
      <w:r>
        <w:rPr>
          <w:lang w:val="ru-RU"/>
        </w:rPr>
      </w:r>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rFonts w:ascii="Times New Roman" w:hAnsi="Times New Roman"/>
          <w:b/>
          <w:b/>
          <w:color w:val="000000"/>
          <w:sz w:val="28"/>
          <w:lang w:val="ru-RU"/>
        </w:rPr>
      </w:pPr>
      <w:r>
        <w:rPr>
          <w:rFonts w:ascii="Times New Roman" w:hAnsi="Times New Roman"/>
          <w:b/>
          <w:color w:val="000000"/>
          <w:sz w:val="28"/>
          <w:lang w:val="ru-RU"/>
        </w:rPr>
        <w:t xml:space="preserve">ЦИФРОВЫЕ ОБРАЗОВАТЕЛЬНЫЕ РЕСУРСЫ И РЕСУРСЫ СЕТИ </w:t>
      </w:r>
    </w:p>
    <w:p>
      <w:pPr>
        <w:pStyle w:val="ListParagraph"/>
        <w:numPr>
          <w:ilvl w:val="0"/>
          <w:numId w:val="18"/>
        </w:numPr>
        <w:spacing w:lineRule="auto" w:line="480" w:before="0" w:after="0"/>
        <w:contextualSpacing/>
        <w:rPr>
          <w:rFonts w:ascii="Times New Roman" w:hAnsi="Times New Roman"/>
          <w:b/>
          <w:b/>
          <w:color w:val="000000"/>
          <w:sz w:val="28"/>
          <w:lang w:val="ru-RU"/>
        </w:rPr>
      </w:pPr>
      <w:hyperlink r:id="rId3">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/7435/</w:t>
        </w:r>
        <w:r>
          <w:rPr/>
          <w:t>start</w:t>
        </w:r>
        <w:r>
          <w:rPr>
            <w:lang w:val="ru-RU"/>
          </w:rPr>
          <w:t>/263201/</w:t>
        </w:r>
      </w:hyperlink>
    </w:p>
    <w:p>
      <w:pPr>
        <w:pStyle w:val="ListParagraph"/>
        <w:numPr>
          <w:ilvl w:val="0"/>
          <w:numId w:val="18"/>
        </w:numPr>
        <w:spacing w:lineRule="auto" w:line="480" w:before="0" w:after="0"/>
        <w:contextualSpacing/>
        <w:rPr>
          <w:rFonts w:ascii="Times New Roman" w:hAnsi="Times New Roman"/>
          <w:b/>
          <w:b/>
          <w:color w:val="000000"/>
          <w:sz w:val="28"/>
          <w:lang w:val="ru-RU"/>
        </w:rPr>
      </w:pPr>
      <w:hyperlink r:id="rId4">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/7440/</w:t>
        </w:r>
        <w:r>
          <w:rPr/>
          <w:t>start</w:t>
        </w:r>
        <w:r>
          <w:rPr>
            <w:lang w:val="ru-RU"/>
          </w:rPr>
          <w:t>/261253/</w:t>
        </w:r>
      </w:hyperlink>
    </w:p>
    <w:p>
      <w:pPr>
        <w:pStyle w:val="ListParagraph"/>
        <w:numPr>
          <w:ilvl w:val="0"/>
          <w:numId w:val="18"/>
        </w:numPr>
        <w:spacing w:lineRule="auto" w:line="480" w:before="0" w:after="0"/>
        <w:contextualSpacing/>
        <w:rPr>
          <w:rFonts w:ascii="Times New Roman" w:hAnsi="Times New Roman"/>
          <w:b/>
          <w:b/>
          <w:color w:val="000000"/>
          <w:sz w:val="28"/>
          <w:lang w:val="ru-RU"/>
        </w:rPr>
      </w:pPr>
      <w:hyperlink r:id="rId5">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/7450/</w:t>
        </w:r>
        <w:r>
          <w:rPr/>
          <w:t>start</w:t>
        </w:r>
        <w:r>
          <w:rPr>
            <w:lang w:val="ru-RU"/>
          </w:rPr>
          <w:t>/263263/</w:t>
        </w:r>
      </w:hyperlink>
    </w:p>
    <w:p>
      <w:pPr>
        <w:pStyle w:val="ListParagraph"/>
        <w:numPr>
          <w:ilvl w:val="0"/>
          <w:numId w:val="18"/>
        </w:numPr>
        <w:spacing w:lineRule="auto" w:line="480" w:before="0" w:after="0"/>
        <w:contextualSpacing/>
        <w:rPr>
          <w:rFonts w:ascii="Times New Roman" w:hAnsi="Times New Roman"/>
          <w:b/>
          <w:b/>
          <w:color w:val="000000"/>
          <w:sz w:val="28"/>
          <w:lang w:val="ru-RU"/>
        </w:rPr>
      </w:pPr>
      <w:hyperlink r:id="rId6">
        <w:r>
          <w:rPr/>
          <w:t>https</w:t>
        </w:r>
        <w:r>
          <w:rPr>
            <w:lang w:val="ru-RU"/>
          </w:rPr>
          <w:t>://</w:t>
        </w:r>
        <w:r>
          <w:rPr/>
          <w:t>resh</w:t>
        </w:r>
        <w:r>
          <w:rPr>
            <w:lang w:val="ru-RU"/>
          </w:rPr>
          <w:t>.</w:t>
        </w:r>
        <w:r>
          <w:rPr/>
          <w:t>edu</w:t>
        </w:r>
        <w:r>
          <w:rPr>
            <w:lang w:val="ru-RU"/>
          </w:rPr>
          <w:t>.</w:t>
        </w:r>
        <w:r>
          <w:rPr/>
          <w:t>ru</w:t>
        </w:r>
        <w:r>
          <w:rPr>
            <w:lang w:val="ru-RU"/>
          </w:rPr>
          <w:t>/</w:t>
        </w:r>
        <w:r>
          <w:rPr/>
          <w:t>subject</w:t>
        </w:r>
        <w:r>
          <w:rPr>
            <w:lang w:val="ru-RU"/>
          </w:rPr>
          <w:t>/</w:t>
        </w:r>
        <w:r>
          <w:rPr/>
          <w:t>lesson</w:t>
        </w:r>
        <w:r>
          <w:rPr>
            <w:lang w:val="ru-RU"/>
          </w:rPr>
          <w:t>/7447/</w:t>
        </w:r>
        <w:r>
          <w:rPr/>
          <w:t>start</w:t>
        </w:r>
        <w:r>
          <w:rPr>
            <w:lang w:val="ru-RU"/>
          </w:rPr>
          <w:t>/262856/</w:t>
        </w:r>
      </w:hyperlink>
    </w:p>
    <w:p>
      <w:pPr>
        <w:pStyle w:val="Normal"/>
        <w:spacing w:lineRule="auto" w:line="480" w:before="0" w:after="0"/>
        <w:ind w:left="120" w:hanging="0"/>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480" w:before="0" w:after="0"/>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480" w:before="0" w:after="0"/>
        <w:ind w:left="120" w:hanging="0"/>
        <w:rPr>
          <w:lang w:val="ru-RU"/>
        </w:rPr>
      </w:pPr>
      <w:r>
        <w:rPr>
          <w:rFonts w:ascii="Times New Roman" w:hAnsi="Times New Roman"/>
          <w:b/>
          <w:color w:val="000000"/>
          <w:sz w:val="28"/>
          <w:lang w:val="ru-RU"/>
        </w:rPr>
        <w:t>ИНТЕРНЕТ</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480" w:before="0" w:after="0"/>
        <w:ind w:left="120" w:hanging="0"/>
        <w:rPr>
          <w:lang w:val="ru-RU"/>
        </w:rPr>
      </w:pPr>
      <w:r>
        <w:rPr>
          <w:lang w:val="ru-RU"/>
        </w:rPr>
      </w:r>
      <w:bookmarkStart w:id="40" w:name="block-25112607"/>
      <w:bookmarkStart w:id="41" w:name="block-25112607"/>
      <w:bookmarkEnd w:id="41"/>
    </w:p>
    <w:p>
      <w:pPr>
        <w:pStyle w:val="Normal"/>
        <w:rPr>
          <w:lang w:val="ru-RU"/>
        </w:rPr>
      </w:pPr>
      <w:r>
        <w:rPr>
          <w:lang w:val="ru-RU"/>
        </w:rPr>
      </w:r>
    </w:p>
    <w:p>
      <w:pPr>
        <w:pStyle w:val="Normal"/>
        <w:widowControl/>
        <w:bidi w:val="0"/>
        <w:spacing w:lineRule="auto" w:line="276" w:before="0" w:after="200"/>
        <w:jc w:val="left"/>
        <w:rPr/>
      </w:pPr>
      <w:r>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Segoe UI">
    <w:charset w:val="cc"/>
    <w:family w:val="roman"/>
    <w:pitch w:val="variable"/>
  </w:font>
  <w:font w:name="Liberation Sans">
    <w:altName w:val="Arial"/>
    <w:charset w:val="cc"/>
    <w:family w:val="swiss"/>
    <w:pitch w:val="variable"/>
  </w:font>
  <w:font w:name="Times New Roman">
    <w:charset w:val="cc"/>
    <w:family w:val="roman"/>
    <w:pitch w:val="variable"/>
  </w:font>
  <w:font w:name="Symbo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7">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9">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0">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1">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2">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3">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4">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5">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6">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7">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8">
    <w:lvl w:ilvl="0">
      <w:start w:val="1"/>
      <w:numFmt w:val="decimal"/>
      <w:lvlText w:val="%1."/>
      <w:lvlJc w:val="left"/>
      <w:pPr>
        <w:tabs>
          <w:tab w:val="num" w:pos="0"/>
        </w:tabs>
        <w:ind w:left="480" w:hanging="360"/>
      </w:pPr>
      <w:rPr>
        <w:sz w:val="22"/>
        <w:b w:val="false"/>
        <w:rFonts w:ascii="Calibri" w:hAnsi="Calibri" w:asciiTheme="minorHAnsi" w:hAnsiTheme="minorHAnsi"/>
        <w:color w:val="auto"/>
      </w:rPr>
    </w:lvl>
    <w:lvl w:ilvl="1">
      <w:start w:val="1"/>
      <w:numFmt w:val="lowerLetter"/>
      <w:lvlText w:val="%2."/>
      <w:lvlJc w:val="left"/>
      <w:pPr>
        <w:tabs>
          <w:tab w:val="num" w:pos="0"/>
        </w:tabs>
        <w:ind w:left="1200" w:hanging="360"/>
      </w:pPr>
      <w:rPr/>
    </w:lvl>
    <w:lvl w:ilvl="2">
      <w:start w:val="1"/>
      <w:numFmt w:val="lowerRoman"/>
      <w:lvlText w:val="%3."/>
      <w:lvlJc w:val="right"/>
      <w:pPr>
        <w:tabs>
          <w:tab w:val="num" w:pos="0"/>
        </w:tabs>
        <w:ind w:left="1920" w:hanging="180"/>
      </w:pPr>
      <w:rPr/>
    </w:lvl>
    <w:lvl w:ilvl="3">
      <w:start w:val="1"/>
      <w:numFmt w:val="decimal"/>
      <w:lvlText w:val="%4."/>
      <w:lvlJc w:val="left"/>
      <w:pPr>
        <w:tabs>
          <w:tab w:val="num" w:pos="0"/>
        </w:tabs>
        <w:ind w:left="2640" w:hanging="360"/>
      </w:pPr>
      <w:rPr/>
    </w:lvl>
    <w:lvl w:ilvl="4">
      <w:start w:val="1"/>
      <w:numFmt w:val="lowerLetter"/>
      <w:lvlText w:val="%5."/>
      <w:lvlJc w:val="left"/>
      <w:pPr>
        <w:tabs>
          <w:tab w:val="num" w:pos="0"/>
        </w:tabs>
        <w:ind w:left="3360" w:hanging="360"/>
      </w:pPr>
      <w:rPr/>
    </w:lvl>
    <w:lvl w:ilvl="5">
      <w:start w:val="1"/>
      <w:numFmt w:val="lowerRoman"/>
      <w:lvlText w:val="%6."/>
      <w:lvlJc w:val="right"/>
      <w:pPr>
        <w:tabs>
          <w:tab w:val="num" w:pos="0"/>
        </w:tabs>
        <w:ind w:left="4080" w:hanging="180"/>
      </w:pPr>
      <w:rPr/>
    </w:lvl>
    <w:lvl w:ilvl="6">
      <w:start w:val="1"/>
      <w:numFmt w:val="decimal"/>
      <w:lvlText w:val="%7."/>
      <w:lvlJc w:val="left"/>
      <w:pPr>
        <w:tabs>
          <w:tab w:val="num" w:pos="0"/>
        </w:tabs>
        <w:ind w:left="4800" w:hanging="360"/>
      </w:pPr>
      <w:rPr/>
    </w:lvl>
    <w:lvl w:ilvl="7">
      <w:start w:val="1"/>
      <w:numFmt w:val="lowerLetter"/>
      <w:lvlText w:val="%8."/>
      <w:lvlJc w:val="left"/>
      <w:pPr>
        <w:tabs>
          <w:tab w:val="num" w:pos="0"/>
        </w:tabs>
        <w:ind w:left="5520" w:hanging="360"/>
      </w:pPr>
      <w:rPr/>
    </w:lvl>
    <w:lvl w:ilvl="8">
      <w:start w:val="1"/>
      <w:numFmt w:val="lowerRoman"/>
      <w:lvlText w:val="%9."/>
      <w:lvlJc w:val="right"/>
      <w:pPr>
        <w:tabs>
          <w:tab w:val="num" w:pos="0"/>
        </w:tabs>
        <w:ind w:left="6240" w:hanging="180"/>
      </w:pPr>
      <w:rPr/>
    </w:lvl>
  </w:abstractNum>
  <w:abstractNum w:abstractNumId="19">
    <w:lvl w:ilvl="0">
      <w:start w:val="1"/>
      <w:numFmt w:val="decimal"/>
      <w:lvlText w:val="%1."/>
      <w:lvlJc w:val="left"/>
      <w:pPr>
        <w:tabs>
          <w:tab w:val="num" w:pos="0"/>
        </w:tabs>
        <w:ind w:left="840" w:hanging="360"/>
      </w:pPr>
      <w:rPr/>
    </w:lvl>
    <w:lvl w:ilvl="1">
      <w:start w:val="1"/>
      <w:numFmt w:val="lowerLetter"/>
      <w:lvlText w:val="%2."/>
      <w:lvlJc w:val="left"/>
      <w:pPr>
        <w:tabs>
          <w:tab w:val="num" w:pos="0"/>
        </w:tabs>
        <w:ind w:left="1560" w:hanging="360"/>
      </w:pPr>
      <w:rPr/>
    </w:lvl>
    <w:lvl w:ilvl="2">
      <w:start w:val="1"/>
      <w:numFmt w:val="lowerRoman"/>
      <w:lvlText w:val="%3."/>
      <w:lvlJc w:val="right"/>
      <w:pPr>
        <w:tabs>
          <w:tab w:val="num" w:pos="0"/>
        </w:tabs>
        <w:ind w:left="2280" w:hanging="180"/>
      </w:pPr>
      <w:rPr/>
    </w:lvl>
    <w:lvl w:ilvl="3">
      <w:start w:val="1"/>
      <w:numFmt w:val="decimal"/>
      <w:lvlText w:val="%4."/>
      <w:lvlJc w:val="left"/>
      <w:pPr>
        <w:tabs>
          <w:tab w:val="num" w:pos="0"/>
        </w:tabs>
        <w:ind w:left="3000" w:hanging="360"/>
      </w:pPr>
      <w:rPr/>
    </w:lvl>
    <w:lvl w:ilvl="4">
      <w:start w:val="1"/>
      <w:numFmt w:val="lowerLetter"/>
      <w:lvlText w:val="%5."/>
      <w:lvlJc w:val="left"/>
      <w:pPr>
        <w:tabs>
          <w:tab w:val="num" w:pos="0"/>
        </w:tabs>
        <w:ind w:left="3720" w:hanging="360"/>
      </w:pPr>
      <w:rPr/>
    </w:lvl>
    <w:lvl w:ilvl="5">
      <w:start w:val="1"/>
      <w:numFmt w:val="lowerRoman"/>
      <w:lvlText w:val="%6."/>
      <w:lvlJc w:val="right"/>
      <w:pPr>
        <w:tabs>
          <w:tab w:val="num" w:pos="0"/>
        </w:tabs>
        <w:ind w:left="4440" w:hanging="180"/>
      </w:pPr>
      <w:rPr/>
    </w:lvl>
    <w:lvl w:ilvl="6">
      <w:start w:val="1"/>
      <w:numFmt w:val="decimal"/>
      <w:lvlText w:val="%7."/>
      <w:lvlJc w:val="left"/>
      <w:pPr>
        <w:tabs>
          <w:tab w:val="num" w:pos="0"/>
        </w:tabs>
        <w:ind w:left="5160" w:hanging="360"/>
      </w:pPr>
      <w:rPr/>
    </w:lvl>
    <w:lvl w:ilvl="7">
      <w:start w:val="1"/>
      <w:numFmt w:val="lowerLetter"/>
      <w:lvlText w:val="%8."/>
      <w:lvlJc w:val="left"/>
      <w:pPr>
        <w:tabs>
          <w:tab w:val="num" w:pos="0"/>
        </w:tabs>
        <w:ind w:left="5880" w:hanging="360"/>
      </w:pPr>
      <w:rPr/>
    </w:lvl>
    <w:lvl w:ilvl="8">
      <w:start w:val="1"/>
      <w:numFmt w:val="lowerRoman"/>
      <w:lvlText w:val="%9."/>
      <w:lvlJc w:val="right"/>
      <w:pPr>
        <w:tabs>
          <w:tab w:val="num" w:pos="0"/>
        </w:tabs>
        <w:ind w:left="6600" w:hanging="180"/>
      </w:pPr>
      <w:rPr/>
    </w:lvl>
  </w:abstractNum>
  <w:abstractNum w:abstractNumId="20">
    <w:lvl w:ilvl="0">
      <w:start w:val="1"/>
      <w:numFmt w:val="decimal"/>
      <w:lvlText w:val="%1."/>
      <w:lvlJc w:val="left"/>
      <w:pPr>
        <w:tabs>
          <w:tab w:val="num" w:pos="0"/>
        </w:tabs>
        <w:ind w:left="840" w:hanging="360"/>
      </w:pPr>
      <w:rPr/>
    </w:lvl>
    <w:lvl w:ilvl="1">
      <w:start w:val="1"/>
      <w:numFmt w:val="lowerLetter"/>
      <w:lvlText w:val="%2."/>
      <w:lvlJc w:val="left"/>
      <w:pPr>
        <w:tabs>
          <w:tab w:val="num" w:pos="0"/>
        </w:tabs>
        <w:ind w:left="1560" w:hanging="360"/>
      </w:pPr>
      <w:rPr/>
    </w:lvl>
    <w:lvl w:ilvl="2">
      <w:start w:val="1"/>
      <w:numFmt w:val="lowerRoman"/>
      <w:lvlText w:val="%3."/>
      <w:lvlJc w:val="right"/>
      <w:pPr>
        <w:tabs>
          <w:tab w:val="num" w:pos="0"/>
        </w:tabs>
        <w:ind w:left="2280" w:hanging="180"/>
      </w:pPr>
      <w:rPr/>
    </w:lvl>
    <w:lvl w:ilvl="3">
      <w:start w:val="1"/>
      <w:numFmt w:val="decimal"/>
      <w:lvlText w:val="%4."/>
      <w:lvlJc w:val="left"/>
      <w:pPr>
        <w:tabs>
          <w:tab w:val="num" w:pos="0"/>
        </w:tabs>
        <w:ind w:left="3000" w:hanging="360"/>
      </w:pPr>
      <w:rPr/>
    </w:lvl>
    <w:lvl w:ilvl="4">
      <w:start w:val="1"/>
      <w:numFmt w:val="lowerLetter"/>
      <w:lvlText w:val="%5."/>
      <w:lvlJc w:val="left"/>
      <w:pPr>
        <w:tabs>
          <w:tab w:val="num" w:pos="0"/>
        </w:tabs>
        <w:ind w:left="3720" w:hanging="360"/>
      </w:pPr>
      <w:rPr/>
    </w:lvl>
    <w:lvl w:ilvl="5">
      <w:start w:val="1"/>
      <w:numFmt w:val="lowerRoman"/>
      <w:lvlText w:val="%6."/>
      <w:lvlJc w:val="right"/>
      <w:pPr>
        <w:tabs>
          <w:tab w:val="num" w:pos="0"/>
        </w:tabs>
        <w:ind w:left="4440" w:hanging="180"/>
      </w:pPr>
      <w:rPr/>
    </w:lvl>
    <w:lvl w:ilvl="6">
      <w:start w:val="1"/>
      <w:numFmt w:val="decimal"/>
      <w:lvlText w:val="%7."/>
      <w:lvlJc w:val="left"/>
      <w:pPr>
        <w:tabs>
          <w:tab w:val="num" w:pos="0"/>
        </w:tabs>
        <w:ind w:left="5160" w:hanging="360"/>
      </w:pPr>
      <w:rPr/>
    </w:lvl>
    <w:lvl w:ilvl="7">
      <w:start w:val="1"/>
      <w:numFmt w:val="lowerLetter"/>
      <w:lvlText w:val="%8."/>
      <w:lvlJc w:val="left"/>
      <w:pPr>
        <w:tabs>
          <w:tab w:val="num" w:pos="0"/>
        </w:tabs>
        <w:ind w:left="5880" w:hanging="360"/>
      </w:pPr>
      <w:rPr/>
    </w:lvl>
    <w:lvl w:ilvl="8">
      <w:start w:val="1"/>
      <w:numFmt w:val="lowerRoman"/>
      <w:lvlText w:val="%9."/>
      <w:lvlJc w:val="right"/>
      <w:pPr>
        <w:tabs>
          <w:tab w:val="num" w:pos="0"/>
        </w:tabs>
        <w:ind w:left="6600" w:hanging="180"/>
      </w:pPr>
      <w:r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89"/>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93bf9"/>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b93bf9"/>
    <w:pPr>
      <w:keepNext w:val="true"/>
      <w:keepLines/>
      <w:spacing w:before="480" w:after="20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2">
    <w:name w:val="Heading 2"/>
    <w:basedOn w:val="Normal"/>
    <w:next w:val="Normal"/>
    <w:link w:val="21"/>
    <w:uiPriority w:val="9"/>
    <w:unhideWhenUsed/>
    <w:qFormat/>
    <w:rsid w:val="00b93bf9"/>
    <w:pPr>
      <w:keepNext w:val="true"/>
      <w:keepLines/>
      <w:spacing w:before="200" w:after="200"/>
      <w:outlineLvl w:val="1"/>
    </w:pPr>
    <w:rPr>
      <w:rFonts w:ascii="Calibri Light" w:hAnsi="Calibri Light" w:eastAsia="" w:cs="" w:asciiTheme="majorHAnsi" w:cstheme="majorBidi" w:eastAsiaTheme="majorEastAsia" w:hAnsiTheme="majorHAnsi"/>
      <w:b/>
      <w:bCs/>
      <w:color w:val="5B9BD5" w:themeColor="accent1"/>
      <w:sz w:val="26"/>
      <w:szCs w:val="26"/>
    </w:rPr>
  </w:style>
  <w:style w:type="paragraph" w:styleId="3">
    <w:name w:val="Heading 3"/>
    <w:basedOn w:val="Normal"/>
    <w:next w:val="Normal"/>
    <w:link w:val="31"/>
    <w:uiPriority w:val="9"/>
    <w:unhideWhenUsed/>
    <w:qFormat/>
    <w:rsid w:val="00b93bf9"/>
    <w:pPr>
      <w:keepNext w:val="true"/>
      <w:keepLines/>
      <w:spacing w:before="200" w:after="200"/>
      <w:outlineLvl w:val="2"/>
    </w:pPr>
    <w:rPr>
      <w:rFonts w:ascii="Calibri Light" w:hAnsi="Calibri Light" w:eastAsia="" w:cs="" w:asciiTheme="majorHAnsi" w:cstheme="majorBidi" w:eastAsiaTheme="majorEastAsia" w:hAnsiTheme="majorHAnsi"/>
      <w:b/>
      <w:bCs/>
      <w:color w:val="5B9BD5" w:themeColor="accent1"/>
    </w:rPr>
  </w:style>
  <w:style w:type="paragraph" w:styleId="4">
    <w:name w:val="Heading 4"/>
    <w:basedOn w:val="Normal"/>
    <w:next w:val="Normal"/>
    <w:link w:val="41"/>
    <w:uiPriority w:val="9"/>
    <w:unhideWhenUsed/>
    <w:qFormat/>
    <w:rsid w:val="00b93bf9"/>
    <w:pPr>
      <w:keepNext w:val="true"/>
      <w:keepLines/>
      <w:spacing w:before="200" w:after="200"/>
      <w:outlineLvl w:val="3"/>
    </w:pPr>
    <w:rPr>
      <w:rFonts w:ascii="Calibri Light" w:hAnsi="Calibri Light" w:eastAsia="" w:cs="" w:asciiTheme="majorHAnsi" w:cstheme="majorBidi" w:eastAsiaTheme="majorEastAsia" w:hAnsiTheme="majorHAnsi"/>
      <w:b/>
      <w:bCs/>
      <w:i/>
      <w:iCs/>
      <w:color w:val="5B9BD5" w:themeColor="accent1"/>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b93bf9"/>
    <w:rPr>
      <w:rFonts w:ascii="Calibri Light" w:hAnsi="Calibri Light" w:eastAsia="" w:cs="" w:asciiTheme="majorHAnsi" w:cstheme="majorBidi" w:eastAsiaTheme="majorEastAsia" w:hAnsiTheme="majorHAnsi"/>
      <w:b/>
      <w:bCs/>
      <w:color w:val="2E74B5" w:themeColor="accent1" w:themeShade="bf"/>
      <w:sz w:val="28"/>
      <w:szCs w:val="28"/>
      <w:lang w:val="en-US"/>
    </w:rPr>
  </w:style>
  <w:style w:type="character" w:styleId="21" w:customStyle="1">
    <w:name w:val="Заголовок 2 Знак"/>
    <w:basedOn w:val="DefaultParagraphFont"/>
    <w:uiPriority w:val="9"/>
    <w:qFormat/>
    <w:rsid w:val="00b93bf9"/>
    <w:rPr>
      <w:rFonts w:ascii="Calibri Light" w:hAnsi="Calibri Light" w:eastAsia="" w:cs="" w:asciiTheme="majorHAnsi" w:cstheme="majorBidi" w:eastAsiaTheme="majorEastAsia" w:hAnsiTheme="majorHAnsi"/>
      <w:b/>
      <w:bCs/>
      <w:color w:val="5B9BD5" w:themeColor="accent1"/>
      <w:sz w:val="26"/>
      <w:szCs w:val="26"/>
      <w:lang w:val="en-US"/>
    </w:rPr>
  </w:style>
  <w:style w:type="character" w:styleId="31" w:customStyle="1">
    <w:name w:val="Заголовок 3 Знак"/>
    <w:basedOn w:val="DefaultParagraphFont"/>
    <w:uiPriority w:val="9"/>
    <w:qFormat/>
    <w:rsid w:val="00b93bf9"/>
    <w:rPr>
      <w:rFonts w:ascii="Calibri Light" w:hAnsi="Calibri Light" w:eastAsia="" w:cs="" w:asciiTheme="majorHAnsi" w:cstheme="majorBidi" w:eastAsiaTheme="majorEastAsia" w:hAnsiTheme="majorHAnsi"/>
      <w:b/>
      <w:bCs/>
      <w:color w:val="5B9BD5" w:themeColor="accent1"/>
      <w:lang w:val="en-US"/>
    </w:rPr>
  </w:style>
  <w:style w:type="character" w:styleId="41" w:customStyle="1">
    <w:name w:val="Заголовок 4 Знак"/>
    <w:basedOn w:val="DefaultParagraphFont"/>
    <w:uiPriority w:val="9"/>
    <w:qFormat/>
    <w:rsid w:val="00b93bf9"/>
    <w:rPr>
      <w:rFonts w:ascii="Calibri Light" w:hAnsi="Calibri Light" w:eastAsia="" w:cs="" w:asciiTheme="majorHAnsi" w:cstheme="majorBidi" w:eastAsiaTheme="majorEastAsia" w:hAnsiTheme="majorHAnsi"/>
      <w:b/>
      <w:bCs/>
      <w:i/>
      <w:iCs/>
      <w:color w:val="5B9BD5" w:themeColor="accent1"/>
      <w:lang w:val="en-US"/>
    </w:rPr>
  </w:style>
  <w:style w:type="character" w:styleId="Style10" w:customStyle="1">
    <w:name w:val="Верхний колонтитул Знак"/>
    <w:basedOn w:val="DefaultParagraphFont"/>
    <w:uiPriority w:val="99"/>
    <w:qFormat/>
    <w:rsid w:val="00b93bf9"/>
    <w:rPr>
      <w:lang w:val="en-US"/>
    </w:rPr>
  </w:style>
  <w:style w:type="character" w:styleId="Style11" w:customStyle="1">
    <w:name w:val="Подзаголовок Знак"/>
    <w:basedOn w:val="DefaultParagraphFont"/>
    <w:uiPriority w:val="11"/>
    <w:qFormat/>
    <w:rsid w:val="00b93bf9"/>
    <w:rPr>
      <w:rFonts w:ascii="Calibri Light" w:hAnsi="Calibri Light" w:eastAsia="" w:cs="" w:asciiTheme="majorHAnsi" w:cstheme="majorBidi" w:eastAsiaTheme="majorEastAsia" w:hAnsiTheme="majorHAnsi"/>
      <w:i/>
      <w:iCs/>
      <w:color w:val="5B9BD5" w:themeColor="accent1"/>
      <w:spacing w:val="15"/>
      <w:sz w:val="24"/>
      <w:szCs w:val="24"/>
      <w:lang w:val="en-US"/>
    </w:rPr>
  </w:style>
  <w:style w:type="character" w:styleId="Style12" w:customStyle="1">
    <w:name w:val="Название Знак"/>
    <w:basedOn w:val="DefaultParagraphFont"/>
    <w:uiPriority w:val="10"/>
    <w:qFormat/>
    <w:rsid w:val="00b93bf9"/>
    <w:rPr>
      <w:rFonts w:ascii="Calibri Light" w:hAnsi="Calibri Light" w:eastAsia="" w:cs="" w:asciiTheme="majorHAnsi" w:cstheme="majorBidi" w:eastAsiaTheme="majorEastAsia" w:hAnsiTheme="majorHAnsi"/>
      <w:color w:val="323E4F" w:themeColor="text2" w:themeShade="bf"/>
      <w:spacing w:val="5"/>
      <w:kern w:val="2"/>
      <w:sz w:val="52"/>
      <w:szCs w:val="52"/>
      <w:lang w:val="en-US"/>
    </w:rPr>
  </w:style>
  <w:style w:type="character" w:styleId="Style13">
    <w:name w:val="Выделение"/>
    <w:basedOn w:val="DefaultParagraphFont"/>
    <w:uiPriority w:val="20"/>
    <w:qFormat/>
    <w:rsid w:val="00b93bf9"/>
    <w:rPr>
      <w:i/>
      <w:iCs/>
    </w:rPr>
  </w:style>
  <w:style w:type="character" w:styleId="Style14">
    <w:name w:val="Интернет-ссылка"/>
    <w:basedOn w:val="DefaultParagraphFont"/>
    <w:uiPriority w:val="99"/>
    <w:unhideWhenUsed/>
    <w:rsid w:val="00b93bf9"/>
    <w:rPr>
      <w:color w:val="0563C1" w:themeColor="hyperlink"/>
      <w:u w:val="single"/>
    </w:rPr>
  </w:style>
  <w:style w:type="character" w:styleId="Style15" w:customStyle="1">
    <w:name w:val="Текст выноски Знак"/>
    <w:basedOn w:val="DefaultParagraphFont"/>
    <w:link w:val="BalloonText"/>
    <w:uiPriority w:val="99"/>
    <w:semiHidden/>
    <w:qFormat/>
    <w:rsid w:val="00b93bf9"/>
    <w:rPr>
      <w:rFonts w:ascii="Segoe UI" w:hAnsi="Segoe UI" w:cs="Segoe UI"/>
      <w:sz w:val="18"/>
      <w:szCs w:val="18"/>
      <w:lang w:val="en-US"/>
    </w:rPr>
  </w:style>
  <w:style w:type="paragraph" w:styleId="Style16">
    <w:name w:val="Заголовок"/>
    <w:basedOn w:val="Normal"/>
    <w:next w:val="Style17"/>
    <w:qFormat/>
    <w:pPr>
      <w:keepNext w:val="true"/>
      <w:spacing w:before="240" w:after="120"/>
    </w:pPr>
    <w:rPr>
      <w:rFonts w:ascii="Liberation Sans" w:hAnsi="Liberation Sans" w:eastAsia="Microsoft YaHei" w:cs="Lucida Sans"/>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Lucida Sans"/>
    </w:rPr>
  </w:style>
  <w:style w:type="paragraph" w:styleId="Style19">
    <w:name w:val="Caption"/>
    <w:basedOn w:val="Normal"/>
    <w:qFormat/>
    <w:pPr>
      <w:suppressLineNumbers/>
      <w:spacing w:before="120" w:after="120"/>
    </w:pPr>
    <w:rPr>
      <w:rFonts w:cs="Lucida Sans"/>
      <w:i/>
      <w:iCs/>
      <w:sz w:val="24"/>
      <w:szCs w:val="24"/>
    </w:rPr>
  </w:style>
  <w:style w:type="paragraph" w:styleId="Style20">
    <w:name w:val="Указатель"/>
    <w:basedOn w:val="Normal"/>
    <w:qFormat/>
    <w:pPr>
      <w:suppressLineNumbers/>
    </w:pPr>
    <w:rPr>
      <w:rFonts w:cs="Lucida Sans"/>
      <w:lang w:val="zxx" w:eastAsia="zxx" w:bidi="zxx"/>
    </w:rPr>
  </w:style>
  <w:style w:type="paragraph" w:styleId="Style21">
    <w:name w:val="Колонтитул"/>
    <w:basedOn w:val="Normal"/>
    <w:qFormat/>
    <w:pPr/>
    <w:rPr/>
  </w:style>
  <w:style w:type="paragraph" w:styleId="Style22">
    <w:name w:val="Header"/>
    <w:basedOn w:val="Normal"/>
    <w:link w:val="Style10"/>
    <w:uiPriority w:val="99"/>
    <w:unhideWhenUsed/>
    <w:rsid w:val="00b93bf9"/>
    <w:pPr>
      <w:tabs>
        <w:tab w:val="clear" w:pos="708"/>
        <w:tab w:val="center" w:pos="4680" w:leader="none"/>
        <w:tab w:val="right" w:pos="9360" w:leader="none"/>
      </w:tabs>
    </w:pPr>
    <w:rPr/>
  </w:style>
  <w:style w:type="paragraph" w:styleId="NormalIndent">
    <w:name w:val="Normal Indent"/>
    <w:basedOn w:val="Normal"/>
    <w:uiPriority w:val="99"/>
    <w:unhideWhenUsed/>
    <w:qFormat/>
    <w:rsid w:val="00b93bf9"/>
    <w:pPr>
      <w:ind w:left="720" w:hanging="0"/>
    </w:pPr>
    <w:rPr/>
  </w:style>
  <w:style w:type="paragraph" w:styleId="Style23">
    <w:name w:val="Subtitle"/>
    <w:basedOn w:val="Normal"/>
    <w:next w:val="Normal"/>
    <w:link w:val="Style11"/>
    <w:uiPriority w:val="11"/>
    <w:qFormat/>
    <w:rsid w:val="00b93bf9"/>
    <w:pPr>
      <w:ind w:left="86" w:hanging="0"/>
    </w:pPr>
    <w:rPr>
      <w:rFonts w:ascii="Calibri Light" w:hAnsi="Calibri Light" w:eastAsia="" w:cs="" w:asciiTheme="majorHAnsi" w:cstheme="majorBidi" w:eastAsiaTheme="majorEastAsia" w:hAnsiTheme="majorHAnsi"/>
      <w:i/>
      <w:iCs/>
      <w:color w:val="5B9BD5" w:themeColor="accent1"/>
      <w:spacing w:val="15"/>
      <w:sz w:val="24"/>
      <w:szCs w:val="24"/>
    </w:rPr>
  </w:style>
  <w:style w:type="paragraph" w:styleId="Style24">
    <w:name w:val="Title"/>
    <w:basedOn w:val="Normal"/>
    <w:next w:val="Normal"/>
    <w:link w:val="Style12"/>
    <w:uiPriority w:val="10"/>
    <w:qFormat/>
    <w:rsid w:val="00b93bf9"/>
    <w:pPr>
      <w:pBdr>
        <w:bottom w:val="single" w:sz="8" w:space="4" w:color="5B9BD5"/>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b93bf9"/>
    <w:pPr>
      <w:spacing w:lineRule="auto" w:line="240"/>
    </w:pPr>
    <w:rPr>
      <w:b/>
      <w:bCs/>
      <w:color w:val="5B9BD5" w:themeColor="accent1"/>
      <w:sz w:val="18"/>
      <w:szCs w:val="18"/>
    </w:rPr>
  </w:style>
  <w:style w:type="paragraph" w:styleId="BalloonText">
    <w:name w:val="Balloon Text"/>
    <w:basedOn w:val="Normal"/>
    <w:link w:val="Style15"/>
    <w:uiPriority w:val="99"/>
    <w:semiHidden/>
    <w:unhideWhenUsed/>
    <w:qFormat/>
    <w:rsid w:val="00b93bf9"/>
    <w:pPr>
      <w:spacing w:lineRule="auto" w:line="240" w:before="0" w:after="0"/>
    </w:pPr>
    <w:rPr>
      <w:rFonts w:ascii="Segoe UI" w:hAnsi="Segoe UI" w:cs="Segoe UI"/>
      <w:sz w:val="18"/>
      <w:szCs w:val="18"/>
    </w:rPr>
  </w:style>
  <w:style w:type="paragraph" w:styleId="ListParagraph">
    <w:name w:val="List Paragraph"/>
    <w:basedOn w:val="Normal"/>
    <w:uiPriority w:val="99"/>
    <w:qFormat/>
    <w:rsid w:val="00b93bf9"/>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c">
    <w:name w:val="Table Grid"/>
    <w:basedOn w:val="a1"/>
    <w:uiPriority w:val="59"/>
    <w:rsid w:val="00b93bf9"/>
    <w:pPr>
      <w:spacing w:after="0" w:line="240" w:lineRule="auto"/>
    </w:pPr>
    <w:rPr>
      <w:lang w:val="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resh.edu.ru/subject/lesson/7435/start/263201/" TargetMode="External"/><Relationship Id="rId4" Type="http://schemas.openxmlformats.org/officeDocument/2006/relationships/hyperlink" Target="https://resh.edu.ru/subject/lesson/7440/start/261253/" TargetMode="External"/><Relationship Id="rId5" Type="http://schemas.openxmlformats.org/officeDocument/2006/relationships/hyperlink" Target="https://resh.edu.ru/subject/lesson/7450/start/263263/" TargetMode="External"/><Relationship Id="rId6" Type="http://schemas.openxmlformats.org/officeDocument/2006/relationships/hyperlink" Target="https://resh.edu.ru/subject/lesson/7447/start/262856/"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DA0C3-B53B-41D2-9FF2-26C1C4CD7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Application>LibreOffice/7.3.5.2$Windows_X86_64 LibreOffice_project/184fe81b8c8c30d8b5082578aee2fed2ea847c01</Application>
  <AppVersion>15.0000</AppVersion>
  <Pages>37</Pages>
  <Words>5264</Words>
  <Characters>39785</Characters>
  <CharactersWithSpaces>44410</CharactersWithSpaces>
  <Paragraphs>927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2023-11-09T06:09:00Z</dcterms:created>
  <dc:creator>Angasyak</dc:creator>
  <dc:description/>
  <dc:language>ru-RU</dc:language>
  <cp:lastModifiedBy/>
  <dcterms:modified xsi:type="dcterms:W3CDTF">2023-11-10T13:55:50Z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